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tabs>
          <w:tab w:val="left" w:pos="9850"/>
        </w:tabs>
        <w:rPr>
          <w:rFonts w:ascii="Times New Roman"/>
          <w:sz w:val="12"/>
        </w:rPr>
      </w:pPr>
    </w:p>
    <w:p>
      <w:pPr>
        <w:spacing w:before="89"/>
        <w:ind w:left="2165" w:right="514"/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ПРИНЯТО</w:t>
      </w:r>
    </w:p>
    <w:p>
      <w:pPr>
        <w:spacing w:before="15" w:line="273" w:lineRule="auto"/>
        <w:ind w:left="5585" w:right="985" w:hanging="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на заседании педагогического совета школы протокол от «</w:t>
      </w:r>
      <w:r>
        <w:rPr>
          <w:rFonts w:hint="default" w:ascii="Times New Roman" w:hAnsi="Times New Roman"/>
          <w:sz w:val="20"/>
          <w:lang w:val="ru-RU"/>
        </w:rPr>
        <w:t>31</w:t>
      </w:r>
      <w:r>
        <w:rPr>
          <w:rFonts w:ascii="Times New Roman" w:hAnsi="Times New Roman"/>
          <w:sz w:val="20"/>
        </w:rPr>
        <w:t>» августа 2023г. № 1</w:t>
      </w:r>
    </w:p>
    <w:p>
      <w:pPr>
        <w:spacing w:line="217" w:lineRule="exact"/>
        <w:ind w:left="5583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введено в действие приказом по школе</w:t>
      </w:r>
    </w:p>
    <w:p>
      <w:pPr>
        <w:spacing w:before="15"/>
        <w:ind w:left="5583"/>
        <w:rPr>
          <w:rFonts w:hint="default" w:ascii="Times New Roman" w:hAnsi="Times New Roman"/>
          <w:sz w:val="20"/>
          <w:lang w:val="ru-RU"/>
        </w:rPr>
      </w:pPr>
      <w:r>
        <w:rPr>
          <w:rFonts w:ascii="Times New Roman" w:hAnsi="Times New Roman"/>
          <w:sz w:val="20"/>
        </w:rPr>
        <w:t>от «</w:t>
      </w:r>
      <w:r>
        <w:rPr>
          <w:rFonts w:hint="default" w:ascii="Times New Roman" w:hAnsi="Times New Roman"/>
          <w:sz w:val="20"/>
          <w:lang w:val="ru-RU"/>
        </w:rPr>
        <w:t>31</w:t>
      </w:r>
      <w:r>
        <w:rPr>
          <w:rFonts w:ascii="Times New Roman" w:hAnsi="Times New Roman"/>
          <w:sz w:val="20"/>
        </w:rPr>
        <w:t xml:space="preserve">» августа 2023 г. № </w:t>
      </w:r>
      <w:r>
        <w:rPr>
          <w:rFonts w:hint="default" w:ascii="Times New Roman" w:hAnsi="Times New Roman"/>
          <w:sz w:val="20"/>
          <w:lang w:val="ru-RU"/>
        </w:rPr>
        <w:t>47</w:t>
      </w:r>
      <w:bookmarkStart w:id="0" w:name="_GoBack"/>
      <w:bookmarkEnd w:id="0"/>
    </w:p>
    <w:p>
      <w:pPr>
        <w:pStyle w:val="7"/>
        <w:spacing w:before="1"/>
        <w:rPr>
          <w:rFonts w:ascii="Times New Roman"/>
          <w:sz w:val="20"/>
        </w:rPr>
      </w:pPr>
    </w:p>
    <w:p>
      <w:pPr>
        <w:pStyle w:val="10"/>
        <w:ind w:left="0" w:right="245"/>
        <w:jc w:val="right"/>
      </w:pPr>
      <w:r>
        <w:t>Приложение к ФОП ООО</w:t>
      </w:r>
    </w:p>
    <w:p>
      <w:pPr>
        <w:pStyle w:val="7"/>
        <w:rPr>
          <w:b/>
          <w:sz w:val="26"/>
        </w:rPr>
      </w:pPr>
    </w:p>
    <w:p>
      <w:pPr>
        <w:pStyle w:val="7"/>
        <w:rPr>
          <w:b/>
          <w:sz w:val="22"/>
        </w:rPr>
      </w:pPr>
    </w:p>
    <w:p>
      <w:pPr>
        <w:ind w:left="1429" w:right="733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</w:t>
      </w:r>
    </w:p>
    <w:p>
      <w:pPr>
        <w:pStyle w:val="7"/>
        <w:spacing w:before="2"/>
        <w:rPr>
          <w:b/>
        </w:rPr>
      </w:pPr>
    </w:p>
    <w:p>
      <w:pPr>
        <w:spacing w:line="272" w:lineRule="exact"/>
        <w:ind w:left="1431" w:right="733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 по учебному предмету</w:t>
      </w:r>
    </w:p>
    <w:p>
      <w:pPr>
        <w:spacing w:line="272" w:lineRule="exact"/>
        <w:ind w:left="1440" w:right="733"/>
        <w:jc w:val="center"/>
        <w:rPr>
          <w:b/>
          <w:sz w:val="24"/>
        </w:rPr>
      </w:pPr>
      <w:r>
        <w:rPr>
          <w:b/>
          <w:sz w:val="24"/>
        </w:rPr>
        <w:t>«Физическая культура»</w:t>
      </w:r>
    </w:p>
    <w:p>
      <w:pPr>
        <w:pStyle w:val="7"/>
        <w:spacing w:before="11"/>
        <w:rPr>
          <w:b/>
          <w:sz w:val="23"/>
        </w:rPr>
      </w:pPr>
    </w:p>
    <w:p>
      <w:pPr>
        <w:pStyle w:val="11"/>
        <w:numPr>
          <w:ilvl w:val="0"/>
          <w:numId w:val="1"/>
        </w:numPr>
        <w:tabs>
          <w:tab w:val="left" w:pos="1338"/>
        </w:tabs>
        <w:ind w:right="939" w:firstLine="0"/>
        <w:rPr>
          <w:b/>
          <w:sz w:val="24"/>
        </w:rPr>
      </w:pPr>
      <w:r>
        <w:rPr>
          <w:b/>
          <w:sz w:val="24"/>
        </w:rPr>
        <w:t>Список итоговых планируемых результатов с указанием этапов их формирования и способов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</w:p>
    <w:p>
      <w:pPr>
        <w:pStyle w:val="7"/>
        <w:rPr>
          <w:b/>
          <w:sz w:val="20"/>
        </w:rPr>
      </w:pPr>
    </w:p>
    <w:p>
      <w:pPr>
        <w:pStyle w:val="7"/>
        <w:spacing w:before="1"/>
        <w:rPr>
          <w:b/>
          <w:sz w:val="25"/>
        </w:rPr>
      </w:pPr>
    </w:p>
    <w:tbl>
      <w:tblPr>
        <w:tblStyle w:val="9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278" w:type="dxa"/>
          </w:tcPr>
          <w:p>
            <w:pPr>
              <w:pStyle w:val="12"/>
              <w:spacing w:before="84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5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2"/>
              <w:spacing w:before="84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89" w:line="249" w:lineRule="auto"/>
              <w:ind w:right="430"/>
              <w:rPr>
                <w:sz w:val="24"/>
              </w:rPr>
            </w:pPr>
            <w:r>
              <w:rPr>
                <w:sz w:val="24"/>
              </w:rPr>
              <w:t>Выполнять требования безопасности на уроках физической культуры, на самостоятельных занятиях физическими упражнениями в условиях активного отдыха и досуга</w:t>
            </w:r>
          </w:p>
        </w:tc>
        <w:tc>
          <w:tcPr>
            <w:tcW w:w="2796" w:type="dxa"/>
          </w:tcPr>
          <w:p>
            <w:pPr>
              <w:pStyle w:val="12"/>
              <w:spacing w:before="89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0" w:hRule="atLeast"/>
        </w:trPr>
        <w:tc>
          <w:tcPr>
            <w:tcW w:w="7278" w:type="dxa"/>
          </w:tcPr>
          <w:p>
            <w:pPr>
              <w:pStyle w:val="12"/>
              <w:spacing w:before="72" w:line="206" w:lineRule="auto"/>
              <w:rPr>
                <w:sz w:val="24"/>
              </w:rPr>
            </w:pPr>
            <w:r>
              <w:rPr>
                <w:sz w:val="24"/>
              </w:rPr>
              <w:t>Проводить измерение индивидуальной осанки и сравнивать е</w:t>
            </w:r>
            <w:r>
              <w:rPr>
                <w:rFonts w:ascii="WenQuanYi Micro Hei" w:hAnsi="WenQuanYi Micro Hei"/>
                <w:w w:val="42"/>
                <w:sz w:val="24"/>
              </w:rPr>
              <w:t xml:space="preserve">ѐ </w:t>
            </w:r>
            <w:r>
              <w:rPr>
                <w:sz w:val="24"/>
              </w:rPr>
              <w:t>показатели со стандартами, составлять комплексы</w:t>
            </w:r>
          </w:p>
          <w:p>
            <w:pPr>
              <w:pStyle w:val="12"/>
              <w:spacing w:before="10" w:line="204" w:lineRule="auto"/>
              <w:ind w:right="544"/>
              <w:rPr>
                <w:sz w:val="24"/>
              </w:rPr>
            </w:pPr>
            <w:r>
              <w:rPr>
                <w:sz w:val="24"/>
              </w:rPr>
              <w:t>упражнений по коррекции и профилактике е</w:t>
            </w:r>
            <w:r>
              <w:rPr>
                <w:rFonts w:ascii="WenQuanYi Micro Hei" w:hAnsi="WenQuanYi Micro Hei"/>
                <w:sz w:val="24"/>
              </w:rPr>
              <w:t xml:space="preserve">ѐ </w:t>
            </w:r>
            <w:r>
              <w:rPr>
                <w:sz w:val="24"/>
              </w:rPr>
              <w:t>нарушения, планировать их выполнение в режиме дня.</w:t>
            </w:r>
          </w:p>
        </w:tc>
        <w:tc>
          <w:tcPr>
            <w:tcW w:w="2796" w:type="dxa"/>
          </w:tcPr>
          <w:p>
            <w:pPr>
              <w:pStyle w:val="12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2"/>
              <w:spacing w:before="70" w:line="206" w:lineRule="auto"/>
              <w:ind w:right="1001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дневник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 наблюдение за показателями физического развития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>
            <w:pPr>
              <w:pStyle w:val="12"/>
              <w:spacing w:before="24" w:line="249" w:lineRule="auto"/>
              <w:rPr>
                <w:sz w:val="24"/>
              </w:rPr>
            </w:pPr>
            <w:r>
              <w:rPr>
                <w:sz w:val="24"/>
              </w:rPr>
              <w:t>физической подготовленности, планировать содержание и регулярность проведения самостоятельных занятий.</w:t>
            </w:r>
          </w:p>
        </w:tc>
        <w:tc>
          <w:tcPr>
            <w:tcW w:w="2796" w:type="dxa"/>
          </w:tcPr>
          <w:p>
            <w:pPr>
              <w:pStyle w:val="12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87" w:line="249" w:lineRule="auto"/>
              <w:rPr>
                <w:sz w:val="24"/>
              </w:rPr>
            </w:pPr>
            <w:r>
              <w:rPr>
                <w:sz w:val="24"/>
              </w:rPr>
              <w:t>Осуществлять профилактику утомления во время учебной деятельности, выполнять комплексы упражнений физкультминуток, дыхательной и зрительной гимнастики.</w:t>
            </w:r>
          </w:p>
        </w:tc>
        <w:tc>
          <w:tcPr>
            <w:tcW w:w="2796" w:type="dxa"/>
          </w:tcPr>
          <w:p>
            <w:pPr>
              <w:pStyle w:val="12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87" w:line="249" w:lineRule="auto"/>
              <w:rPr>
                <w:sz w:val="24"/>
              </w:rPr>
            </w:pPr>
            <w:r>
              <w:rPr>
                <w:sz w:val="24"/>
              </w:rPr>
              <w:t>Выполнять комплексы упражнений оздоровительной физической культуры на развитие гибкости, координации и формирование телосложения.</w:t>
            </w:r>
          </w:p>
        </w:tc>
        <w:tc>
          <w:tcPr>
            <w:tcW w:w="2796" w:type="dxa"/>
          </w:tcPr>
          <w:p>
            <w:pPr>
              <w:pStyle w:val="12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87" w:line="249" w:lineRule="auto"/>
              <w:rPr>
                <w:sz w:val="24"/>
              </w:rPr>
            </w:pPr>
            <w:r>
              <w:rPr>
                <w:sz w:val="24"/>
              </w:rPr>
              <w:t>Выполнять опорный прыжок с разбега способом «ноги врозь» (мальчики) и способом «напрыгивания с последующим</w:t>
            </w:r>
          </w:p>
          <w:p>
            <w:pPr>
              <w:pStyle w:val="12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спрыгиванием» (девочки).</w:t>
            </w:r>
          </w:p>
        </w:tc>
        <w:tc>
          <w:tcPr>
            <w:tcW w:w="2796" w:type="dxa"/>
          </w:tcPr>
          <w:p>
            <w:pPr>
              <w:pStyle w:val="12"/>
              <w:spacing w:before="75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</w:tbl>
    <w:p>
      <w:pPr>
        <w:spacing w:line="273" w:lineRule="auto"/>
        <w:rPr>
          <w:sz w:val="24"/>
        </w:rPr>
        <w:sectPr>
          <w:type w:val="continuous"/>
          <w:pgSz w:w="11920" w:h="16850"/>
          <w:pgMar w:top="1420" w:right="600" w:bottom="280" w:left="180" w:header="720" w:footer="720" w:gutter="0"/>
          <w:cols w:space="720" w:num="1"/>
        </w:sectPr>
      </w:pPr>
    </w:p>
    <w:tbl>
      <w:tblPr>
        <w:tblStyle w:val="9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6" w:hRule="atLeast"/>
        </w:trPr>
        <w:tc>
          <w:tcPr>
            <w:tcW w:w="7278" w:type="dxa"/>
          </w:tcPr>
          <w:p>
            <w:pPr>
              <w:pStyle w:val="12"/>
              <w:spacing w:before="79"/>
              <w:rPr>
                <w:sz w:val="24"/>
              </w:rPr>
            </w:pPr>
            <w:r>
              <w:rPr>
                <w:sz w:val="24"/>
              </w:rPr>
              <w:t>Выполнять упражнения в висах и упорах на низкой</w:t>
            </w:r>
          </w:p>
          <w:p>
            <w:pPr>
              <w:pStyle w:val="12"/>
              <w:spacing w:before="14" w:line="252" w:lineRule="auto"/>
              <w:ind w:right="72"/>
              <w:rPr>
                <w:sz w:val="24"/>
              </w:rPr>
            </w:pPr>
            <w:r>
              <w:rPr>
                <w:sz w:val="24"/>
              </w:rPr>
              <w:t>гимнастической перекладине (мальчики), в передвижениях по гимнастическому бревну ходьбой и приставным шагом с</w:t>
            </w:r>
          </w:p>
          <w:p>
            <w:pPr>
              <w:pStyle w:val="12"/>
              <w:spacing w:before="0" w:line="254" w:lineRule="auto"/>
              <w:rPr>
                <w:sz w:val="24"/>
              </w:rPr>
            </w:pPr>
            <w:r>
              <w:rPr>
                <w:sz w:val="24"/>
              </w:rPr>
              <w:t>поворотами, подпрыгиванием на двух ногах на месте и с продвижением (девочки).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3" w:hRule="atLeast"/>
        </w:trPr>
        <w:tc>
          <w:tcPr>
            <w:tcW w:w="7278" w:type="dxa"/>
          </w:tcPr>
          <w:p>
            <w:pPr>
              <w:pStyle w:val="12"/>
              <w:spacing w:before="106" w:line="211" w:lineRule="auto"/>
              <w:rPr>
                <w:sz w:val="24"/>
              </w:rPr>
            </w:pPr>
            <w:r>
              <w:rPr>
                <w:sz w:val="24"/>
              </w:rPr>
              <w:t>Передвигаться по гимнастической стенке приставным шагом, лазать разноим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нным способом вверх и по диагонали.</w:t>
            </w:r>
          </w:p>
        </w:tc>
        <w:tc>
          <w:tcPr>
            <w:tcW w:w="2796" w:type="dxa"/>
          </w:tcPr>
          <w:p>
            <w:pPr>
              <w:pStyle w:val="12"/>
              <w:spacing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278" w:type="dxa"/>
          </w:tcPr>
          <w:p>
            <w:pPr>
              <w:pStyle w:val="12"/>
              <w:spacing w:before="84" w:line="247" w:lineRule="auto"/>
              <w:rPr>
                <w:sz w:val="24"/>
              </w:rPr>
            </w:pPr>
            <w:r>
              <w:rPr>
                <w:sz w:val="24"/>
              </w:rPr>
              <w:t>Выполнять бег с равномерной скоростью с высокого старта по учебной дистанции.</w:t>
            </w:r>
          </w:p>
        </w:tc>
        <w:tc>
          <w:tcPr>
            <w:tcW w:w="2796" w:type="dxa"/>
          </w:tcPr>
          <w:p>
            <w:pPr>
              <w:pStyle w:val="12"/>
              <w:spacing w:before="72" w:line="271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7278" w:type="dxa"/>
          </w:tcPr>
          <w:p>
            <w:pPr>
              <w:pStyle w:val="12"/>
              <w:spacing w:before="80"/>
              <w:rPr>
                <w:sz w:val="24"/>
              </w:rPr>
            </w:pPr>
            <w:r>
              <w:rPr>
                <w:sz w:val="24"/>
              </w:rPr>
              <w:t>Демонстрировать технику прыжка в длину с разбега способом</w:t>
            </w:r>
          </w:p>
          <w:p>
            <w:pPr>
              <w:pStyle w:val="12"/>
              <w:spacing w:before="13"/>
              <w:rPr>
                <w:sz w:val="24"/>
              </w:rPr>
            </w:pPr>
            <w:r>
              <w:rPr>
                <w:sz w:val="24"/>
              </w:rPr>
              <w:t>«согнув ноги».</w:t>
            </w:r>
          </w:p>
        </w:tc>
        <w:tc>
          <w:tcPr>
            <w:tcW w:w="2796" w:type="dxa"/>
          </w:tcPr>
          <w:p>
            <w:pPr>
              <w:pStyle w:val="12"/>
              <w:spacing w:before="68"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278" w:type="dxa"/>
          </w:tcPr>
          <w:p>
            <w:pPr>
              <w:pStyle w:val="12"/>
              <w:spacing w:before="79" w:line="254" w:lineRule="auto"/>
              <w:rPr>
                <w:sz w:val="24"/>
              </w:rPr>
            </w:pPr>
            <w:r>
              <w:rPr>
                <w:sz w:val="24"/>
              </w:rPr>
              <w:t>Передвигаться на лыжах попеременным двухшажным ходом (для бесснежных районов – имитация передвижения).</w:t>
            </w:r>
          </w:p>
        </w:tc>
        <w:tc>
          <w:tcPr>
            <w:tcW w:w="2796" w:type="dxa"/>
          </w:tcPr>
          <w:p>
            <w:pPr>
              <w:pStyle w:val="12"/>
              <w:spacing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108" w:line="211" w:lineRule="auto"/>
              <w:ind w:right="430"/>
              <w:rPr>
                <w:sz w:val="24"/>
              </w:rPr>
            </w:pPr>
            <w:r>
              <w:rPr>
                <w:sz w:val="24"/>
              </w:rPr>
              <w:t>Тренироваться в упражнениях общефизической и специальной физической подготовки с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</w:t>
            </w:r>
          </w:p>
          <w:p>
            <w:pPr>
              <w:pStyle w:val="12"/>
              <w:spacing w:before="0" w:line="235" w:lineRule="exact"/>
              <w:rPr>
                <w:sz w:val="24"/>
              </w:rPr>
            </w:pPr>
            <w:r>
              <w:rPr>
                <w:sz w:val="24"/>
              </w:rPr>
              <w:t>индивидуальных и возрастно-половых особенностей.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278" w:type="dxa"/>
          </w:tcPr>
          <w:p>
            <w:pPr>
              <w:pStyle w:val="12"/>
              <w:spacing w:before="79"/>
              <w:rPr>
                <w:sz w:val="24"/>
              </w:rPr>
            </w:pPr>
            <w:r>
              <w:rPr>
                <w:sz w:val="24"/>
              </w:rPr>
              <w:t>Демонстрировать технические действия в спортивных играх.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113" w:line="206" w:lineRule="auto"/>
              <w:ind w:right="270"/>
              <w:jc w:val="both"/>
              <w:rPr>
                <w:sz w:val="24"/>
              </w:rPr>
            </w:pPr>
            <w:r>
              <w:rPr>
                <w:sz w:val="24"/>
              </w:rPr>
              <w:t>Баскетбол (ведение мяча с равномерной скоростью в разных направлениях,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грудис места и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движении).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278" w:type="dxa"/>
          </w:tcPr>
          <w:p>
            <w:pPr>
              <w:pStyle w:val="12"/>
              <w:spacing w:line="206" w:lineRule="auto"/>
              <w:ind w:right="948"/>
              <w:rPr>
                <w:sz w:val="24"/>
              </w:rPr>
            </w:pPr>
            <w:r>
              <w:rPr>
                <w:sz w:val="24"/>
              </w:rPr>
              <w:t>Волейбол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и сверху с места и в движении, прямая нижняя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подача).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108" w:line="208" w:lineRule="auto"/>
              <w:ind w:right="285"/>
              <w:rPr>
                <w:sz w:val="24"/>
              </w:rPr>
            </w:pPr>
            <w:r>
              <w:rPr>
                <w:sz w:val="24"/>
              </w:rPr>
              <w:t>Футбол (ведение мяча с равномерной скоростью в разных направлениях,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мяча,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удар</w:t>
            </w:r>
            <w:r>
              <w:rPr>
                <w:spacing w:val="-2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неподвижному мячу с небольшого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разбега).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8" w:type="dxa"/>
          </w:tcPr>
          <w:p>
            <w:pPr>
              <w:pStyle w:val="12"/>
              <w:spacing w:before="79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6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2"/>
              <w:spacing w:before="79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3" w:hRule="atLeast"/>
        </w:trPr>
        <w:tc>
          <w:tcPr>
            <w:tcW w:w="7278" w:type="dxa"/>
          </w:tcPr>
          <w:p>
            <w:pPr>
              <w:pStyle w:val="12"/>
              <w:ind w:right="72"/>
              <w:rPr>
                <w:sz w:val="24"/>
              </w:rPr>
            </w:pPr>
            <w:r>
              <w:rPr>
                <w:sz w:val="24"/>
              </w:rPr>
              <w:t>Характеризовать Олимпийские игры современности как международное культурное явление, роль Пьера де Кубертена в их историческом возрождении, обсуждать историю</w:t>
            </w:r>
          </w:p>
          <w:p>
            <w:pPr>
              <w:pStyle w:val="12"/>
              <w:spacing w:before="1"/>
              <w:rPr>
                <w:sz w:val="24"/>
              </w:rPr>
            </w:pPr>
            <w:r>
              <w:rPr>
                <w:sz w:val="24"/>
              </w:rPr>
              <w:t>возникновения девиза, символики и ритуалов Олимпийских игр.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7278" w:type="dxa"/>
          </w:tcPr>
          <w:p>
            <w:pPr>
              <w:pStyle w:val="12"/>
              <w:ind w:right="329"/>
              <w:jc w:val="both"/>
              <w:rPr>
                <w:sz w:val="24"/>
              </w:rPr>
            </w:pPr>
            <w:r>
              <w:rPr>
                <w:sz w:val="24"/>
              </w:rPr>
              <w:t>Измерять индивидуальные показатели физических качеств, определять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подбирать упражнения для их направленного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2"/>
              <w:rPr>
                <w:sz w:val="24"/>
              </w:rPr>
            </w:pPr>
            <w:r>
              <w:rPr>
                <w:sz w:val="24"/>
              </w:rPr>
              <w:t>Контролировать режимы физической нагрузки по частоте пульса и степени утомления организма по внешним</w:t>
            </w:r>
          </w:p>
          <w:p>
            <w:pPr>
              <w:pStyle w:val="12"/>
              <w:spacing w:before="0"/>
              <w:rPr>
                <w:sz w:val="24"/>
              </w:rPr>
            </w:pPr>
            <w:r>
              <w:rPr>
                <w:sz w:val="24"/>
              </w:rPr>
              <w:t>признакам во время самостоятельных занятий физической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pStyle w:val="7"/>
        <w:rPr>
          <w:b/>
          <w:sz w:val="20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1" name="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3" o:spid="_x0000_s1026" o:spt="20" style="position:absolute;left:0pt;margin-left:0pt;margin-top:808.9pt;height:0pt;width:595.3pt;mso-position-horizontal-relative:page;mso-position-vertical-relative:page;z-index:25165926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3hiNtMA&#10;AAALAQAADwAAAAAAAAABACAAAAAiAAAAZHJzL2Rvd25yZXYueG1sUEsBAhQAFAAAAAgAh07iQPMg&#10;VpzrAQAA4AMAAA4AAAAAAAAAAQAgAAAAIgEAAGRycy9lMm9Eb2MueG1sUEsFBgAAAAAGAAYAWQEA&#10;AH8FAAAAAA=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7"/>
        <w:rPr>
          <w:b/>
          <w:sz w:val="20"/>
        </w:rPr>
      </w:pPr>
    </w:p>
    <w:p>
      <w:pPr>
        <w:rPr>
          <w:rFonts w:ascii="Arial" w:hAnsi="Arial"/>
          <w:sz w:val="16"/>
        </w:rPr>
        <w:sectPr>
          <w:footerReference r:id="rId3" w:type="default"/>
          <w:pgSz w:w="11920" w:h="16850"/>
          <w:pgMar w:top="1120" w:right="600" w:bottom="200" w:left="180" w:header="0" w:footer="15" w:gutter="0"/>
          <w:cols w:space="720" w:num="1"/>
        </w:sectPr>
      </w:pPr>
    </w:p>
    <w:tbl>
      <w:tblPr>
        <w:tblStyle w:val="9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2"/>
              <w:rPr>
                <w:sz w:val="24"/>
              </w:rPr>
            </w:pPr>
            <w:r>
              <w:rPr>
                <w:sz w:val="24"/>
              </w:rPr>
              <w:t>подготовкой.</w:t>
            </w:r>
          </w:p>
        </w:tc>
        <w:tc>
          <w:tcPr>
            <w:tcW w:w="2796" w:type="dxa"/>
          </w:tcPr>
          <w:p>
            <w:pPr>
              <w:pStyle w:val="12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2"/>
              <w:spacing w:before="68"/>
              <w:rPr>
                <w:sz w:val="24"/>
              </w:rPr>
            </w:pPr>
            <w:r>
              <w:rPr>
                <w:sz w:val="24"/>
              </w:rPr>
              <w:t>Подготавливать места для самостоятельных занятий физической культурой и спортом в соответствии с правилами техники безопасности и гигиеническими требованиями.</w:t>
            </w:r>
          </w:p>
        </w:tc>
        <w:tc>
          <w:tcPr>
            <w:tcW w:w="2796" w:type="dxa"/>
          </w:tcPr>
          <w:p>
            <w:pPr>
              <w:pStyle w:val="12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7278" w:type="dxa"/>
          </w:tcPr>
          <w:p>
            <w:pPr>
              <w:pStyle w:val="12"/>
              <w:ind w:right="72"/>
              <w:rPr>
                <w:sz w:val="24"/>
              </w:rPr>
            </w:pPr>
            <w:r>
              <w:rPr>
                <w:sz w:val="24"/>
              </w:rPr>
              <w:t>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3" w:hRule="atLeast"/>
        </w:trPr>
        <w:tc>
          <w:tcPr>
            <w:tcW w:w="7278" w:type="dxa"/>
          </w:tcPr>
          <w:p>
            <w:pPr>
              <w:pStyle w:val="12"/>
              <w:spacing w:before="70"/>
              <w:rPr>
                <w:sz w:val="24"/>
              </w:rPr>
            </w:pPr>
            <w:r>
              <w:rPr>
                <w:sz w:val="24"/>
              </w:rPr>
              <w:t>Составлять и выполнять акробатические комбинации из разученных упражнений, наблюдать и анализировать выполнение другими обучающимися, выявлять ошибки и предлагать способы устранения.</w:t>
            </w:r>
          </w:p>
        </w:tc>
        <w:tc>
          <w:tcPr>
            <w:tcW w:w="2796" w:type="dxa"/>
          </w:tcPr>
          <w:p>
            <w:pPr>
              <w:pStyle w:val="12"/>
              <w:spacing w:before="72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2"/>
              <w:spacing w:before="64" w:line="196" w:lineRule="auto"/>
              <w:rPr>
                <w:sz w:val="24"/>
              </w:rPr>
            </w:pPr>
            <w:r>
              <w:rPr>
                <w:sz w:val="24"/>
              </w:rPr>
              <w:t>Выполнять лазанье по канату в три 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ма (мальчики), составлять и выполнять комбинацию на низком бревне из</w:t>
            </w:r>
          </w:p>
          <w:p>
            <w:pPr>
              <w:pStyle w:val="12"/>
              <w:spacing w:before="11"/>
              <w:ind w:right="2042"/>
              <w:rPr>
                <w:sz w:val="24"/>
              </w:rPr>
            </w:pPr>
            <w:r>
              <w:rPr>
                <w:sz w:val="24"/>
              </w:rPr>
              <w:t>стилизованных общеразвивающих и сложно- координированных упражнений (девочки).</w:t>
            </w:r>
          </w:p>
        </w:tc>
        <w:tc>
          <w:tcPr>
            <w:tcW w:w="2796" w:type="dxa"/>
          </w:tcPr>
          <w:p>
            <w:pPr>
              <w:pStyle w:val="12"/>
              <w:spacing w:line="278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2"/>
              <w:rPr>
                <w:sz w:val="24"/>
              </w:rPr>
            </w:pPr>
            <w:r>
              <w:rPr>
                <w:sz w:val="24"/>
              </w:rPr>
              <w:t>Выполнять беговые упражнения с максимальным ускорением, использовать их в самостоятельных занятиях для развития</w:t>
            </w:r>
          </w:p>
          <w:p>
            <w:pPr>
              <w:pStyle w:val="12"/>
              <w:spacing w:before="0"/>
              <w:ind w:right="1502"/>
              <w:rPr>
                <w:sz w:val="24"/>
              </w:rPr>
            </w:pPr>
            <w:r>
              <w:rPr>
                <w:sz w:val="24"/>
              </w:rPr>
              <w:t>быстроты и равномерный бег для развития общей выносливости.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2"/>
              <w:rPr>
                <w:sz w:val="24"/>
              </w:rPr>
            </w:pPr>
            <w:r>
              <w:rPr>
                <w:sz w:val="24"/>
              </w:rPr>
              <w:t>Выполнять прыжок в высоту с разбега способом</w:t>
            </w:r>
          </w:p>
          <w:p>
            <w:pPr>
              <w:pStyle w:val="12"/>
              <w:spacing w:before="1"/>
              <w:rPr>
                <w:sz w:val="24"/>
              </w:rPr>
            </w:pPr>
            <w:r>
              <w:rPr>
                <w:sz w:val="24"/>
              </w:rPr>
              <w:t>«перешагивание», наблюдать и анализировать его</w:t>
            </w:r>
          </w:p>
          <w:p>
            <w:pPr>
              <w:pStyle w:val="12"/>
              <w:spacing w:before="2"/>
              <w:rPr>
                <w:sz w:val="24"/>
              </w:rPr>
            </w:pPr>
            <w:r>
              <w:rPr>
                <w:sz w:val="24"/>
              </w:rPr>
              <w:t>выполнение другими обучающимися, сравнивая с заданным образцом, выявлять ошибки и предлагать способы устранения.</w:t>
            </w:r>
          </w:p>
        </w:tc>
        <w:tc>
          <w:tcPr>
            <w:tcW w:w="2796" w:type="dxa"/>
          </w:tcPr>
          <w:p>
            <w:pPr>
              <w:pStyle w:val="12"/>
              <w:spacing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3" w:hRule="atLeast"/>
        </w:trPr>
        <w:tc>
          <w:tcPr>
            <w:tcW w:w="7278" w:type="dxa"/>
          </w:tcPr>
          <w:p>
            <w:pPr>
              <w:pStyle w:val="12"/>
              <w:rPr>
                <w:sz w:val="24"/>
              </w:rPr>
            </w:pPr>
            <w:r>
              <w:rPr>
                <w:sz w:val="24"/>
              </w:rPr>
              <w:t>Выполнять передвижение на лыжах одновременным одношажным ходом, наблюдать и анализировать его</w:t>
            </w:r>
          </w:p>
          <w:p>
            <w:pPr>
              <w:pStyle w:val="12"/>
              <w:spacing w:before="2"/>
              <w:rPr>
                <w:sz w:val="24"/>
              </w:rPr>
            </w:pPr>
            <w:r>
              <w:rPr>
                <w:sz w:val="24"/>
              </w:rPr>
              <w:t>выполнение другими обучающимися, сравнивая с заданным образцом, выявлять ошибки и предлагать способы устранения (для бесснежных районов – имитация передвижения).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278" w:type="dxa"/>
          </w:tcPr>
          <w:p>
            <w:pPr>
              <w:pStyle w:val="12"/>
              <w:spacing w:before="103" w:line="201" w:lineRule="auto"/>
              <w:ind w:right="430"/>
              <w:rPr>
                <w:sz w:val="24"/>
              </w:rPr>
            </w:pPr>
            <w:r>
              <w:rPr>
                <w:sz w:val="24"/>
              </w:rPr>
              <w:t>Тренироваться в упражнениях общефизической и специальной физической подготовки с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</w:t>
            </w:r>
          </w:p>
          <w:p>
            <w:pPr>
              <w:pStyle w:val="12"/>
              <w:spacing w:before="0" w:line="231" w:lineRule="exact"/>
              <w:rPr>
                <w:sz w:val="24"/>
              </w:rPr>
            </w:pPr>
            <w:r>
              <w:rPr>
                <w:sz w:val="24"/>
              </w:rPr>
              <w:t>индивидуальных и возрастно-половых особенностей.</w:t>
            </w:r>
          </w:p>
        </w:tc>
        <w:tc>
          <w:tcPr>
            <w:tcW w:w="2796" w:type="dxa"/>
          </w:tcPr>
          <w:p>
            <w:pPr>
              <w:pStyle w:val="12"/>
              <w:spacing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2" w:hRule="atLeast"/>
        </w:trPr>
        <w:tc>
          <w:tcPr>
            <w:tcW w:w="7278" w:type="dxa"/>
          </w:tcPr>
          <w:p>
            <w:pPr>
              <w:pStyle w:val="12"/>
              <w:ind w:right="82"/>
              <w:rPr>
                <w:sz w:val="24"/>
              </w:rPr>
            </w:pPr>
            <w:r>
              <w:rPr>
                <w:sz w:val="24"/>
              </w:rPr>
              <w:t>Выполнять правила и демонстрировать технические действия в спортивных играх: баскетбол (технические действия без</w:t>
            </w:r>
          </w:p>
          <w:p>
            <w:pPr>
              <w:pStyle w:val="12"/>
              <w:spacing w:before="3"/>
              <w:rPr>
                <w:sz w:val="24"/>
              </w:rPr>
            </w:pPr>
            <w:r>
              <w:rPr>
                <w:sz w:val="24"/>
              </w:rPr>
              <w:t>мяча, броски мяча двумя руками снизу и от груди с места, использование разученных технических действий в условиях игровой деятельности).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7278" w:type="dxa"/>
          </w:tcPr>
          <w:p>
            <w:pPr>
              <w:pStyle w:val="12"/>
              <w:spacing w:before="105" w:line="199" w:lineRule="auto"/>
              <w:ind w:right="82"/>
              <w:rPr>
                <w:sz w:val="24"/>
              </w:rPr>
            </w:pPr>
            <w:r>
              <w:rPr>
                <w:sz w:val="24"/>
              </w:rPr>
              <w:t>Выполнять правила и демонстрировать технические действия в спортивных играх: волейбол (при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 и передача мяча двумя руками снизу и сверху в разные зоны площадки соперника,</w:t>
            </w:r>
          </w:p>
          <w:p>
            <w:pPr>
              <w:pStyle w:val="12"/>
              <w:spacing w:before="10"/>
              <w:ind w:right="268"/>
              <w:rPr>
                <w:sz w:val="24"/>
              </w:rPr>
            </w:pPr>
            <w:r>
              <w:rPr>
                <w:sz w:val="24"/>
              </w:rPr>
              <w:t>использование разученных технических действий в условиях игровой деятельности).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2"/>
              <w:ind w:right="56"/>
              <w:jc w:val="both"/>
              <w:rPr>
                <w:sz w:val="24"/>
              </w:rPr>
            </w:pPr>
            <w:r>
              <w:rPr>
                <w:sz w:val="24"/>
              </w:rPr>
              <w:t>Выполнять правила и демонстрировать технические действия в спортивных играх: футбол (ведение мяча с разной скоростью передвижения, с ускорением в разных направлениях, удар по катящемуся мячу с разбега, использование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разученных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</w:tbl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2" name="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Линия 2" o:spid="_x0000_s1026" o:spt="20" style="position:absolute;left:0pt;margin-left:0pt;margin-top:808.9pt;height:0pt;width:595.3pt;mso-position-horizontal-relative:page;mso-position-vertical-relative:page;z-index:251660288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a3hiNtMA&#10;AAALAQAADwAAAAAAAAABACAAAAAiAAAAZHJzL2Rvd25yZXYueG1sUEsBAhQAFAAAAAgAh07iQPex&#10;tlfrAQAA4AMAAA4AAAAAAAAAAQAgAAAAIgEAAGRycy9lMm9Eb2MueG1sUEsFBgAAAAAGAAYAWQEA&#10;AH8FAAAAAA==&#10;">
                <v:fill on="f" focussize="0,0"/>
                <v:stroke weight="0.8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rPr>
          <w:sz w:val="2"/>
          <w:szCs w:val="2"/>
        </w:rPr>
        <w:sectPr>
          <w:footerReference r:id="rId4" w:type="default"/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9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7278" w:type="dxa"/>
          </w:tcPr>
          <w:p>
            <w:pPr>
              <w:pStyle w:val="12"/>
              <w:rPr>
                <w:sz w:val="24"/>
              </w:rPr>
            </w:pPr>
            <w:r>
              <w:rPr>
                <w:sz w:val="24"/>
              </w:rPr>
              <w:t>технических действий в условиях игровой деятельности).</w:t>
            </w:r>
          </w:p>
        </w:tc>
        <w:tc>
          <w:tcPr>
            <w:tcW w:w="2796" w:type="dxa"/>
          </w:tcPr>
          <w:p>
            <w:pPr>
              <w:pStyle w:val="12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7278" w:type="dxa"/>
          </w:tcPr>
          <w:p>
            <w:pPr>
              <w:pStyle w:val="12"/>
              <w:spacing w:before="80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7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2"/>
              <w:spacing w:before="80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7278" w:type="dxa"/>
          </w:tcPr>
          <w:p>
            <w:pPr>
              <w:pStyle w:val="12"/>
              <w:spacing w:before="70"/>
              <w:ind w:right="471"/>
              <w:rPr>
                <w:sz w:val="24"/>
              </w:rPr>
            </w:pPr>
            <w:r>
              <w:rPr>
                <w:sz w:val="24"/>
              </w:rPr>
              <w:t>Проводить анализ причин зарождения современного олимпийского движения, давать характеристику основным этапам его развития в СССР и современной России.</w:t>
            </w:r>
          </w:p>
        </w:tc>
        <w:tc>
          <w:tcPr>
            <w:tcW w:w="2796" w:type="dxa"/>
          </w:tcPr>
          <w:p>
            <w:pPr>
              <w:pStyle w:val="12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2"/>
              <w:rPr>
                <w:sz w:val="24"/>
              </w:rPr>
            </w:pPr>
            <w:r>
              <w:rPr>
                <w:sz w:val="24"/>
              </w:rPr>
              <w:t>Объяснять положительное влияние занятий физической культурой и спортом на воспитание личностных качеств современных обучающихся, приводить примеры из собственной жизни.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2"/>
              <w:rPr>
                <w:sz w:val="24"/>
              </w:rPr>
            </w:pPr>
            <w:r>
              <w:rPr>
                <w:sz w:val="24"/>
              </w:rPr>
              <w:t>Объяснять понятие «техника физических упражнений», руководствоваться правилами технической подготовки при самостоятельном обучении новым физическим упражнениям, проводить процедуры оценивания техники их выполнения.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7278" w:type="dxa"/>
          </w:tcPr>
          <w:p>
            <w:pPr>
              <w:pStyle w:val="12"/>
              <w:rPr>
                <w:sz w:val="24"/>
              </w:rPr>
            </w:pPr>
            <w:r>
              <w:rPr>
                <w:sz w:val="24"/>
              </w:rPr>
              <w:t>Составлять планы самостоятельных занятий физической и технической подготовкой, распределять их в недельном и месячном циклах учебного года, оценивать их</w:t>
            </w:r>
          </w:p>
          <w:p>
            <w:pPr>
              <w:pStyle w:val="12"/>
              <w:spacing w:before="1"/>
              <w:rPr>
                <w:sz w:val="24"/>
              </w:rPr>
            </w:pPr>
            <w:r>
              <w:rPr>
                <w:sz w:val="24"/>
              </w:rPr>
              <w:t>оздоровительный эффект с помощью «индекса Кетле» и</w:t>
            </w:r>
          </w:p>
          <w:p>
            <w:pPr>
              <w:pStyle w:val="12"/>
              <w:spacing w:before="1"/>
              <w:rPr>
                <w:sz w:val="24"/>
              </w:rPr>
            </w:pPr>
            <w:r>
              <w:rPr>
                <w:sz w:val="24"/>
              </w:rPr>
              <w:t>«ортостатической пробы» (по образцу).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278" w:type="dxa"/>
          </w:tcPr>
          <w:p>
            <w:pPr>
              <w:pStyle w:val="12"/>
              <w:spacing w:before="13" w:line="365" w:lineRule="exact"/>
              <w:rPr>
                <w:sz w:val="24"/>
              </w:rPr>
            </w:pPr>
            <w:r>
              <w:rPr>
                <w:sz w:val="24"/>
              </w:rPr>
              <w:t>Выполнять лазанье по канату в два 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ма (юноши) и</w:t>
            </w:r>
          </w:p>
          <w:p>
            <w:pPr>
              <w:pStyle w:val="12"/>
              <w:spacing w:before="0" w:line="243" w:lineRule="exact"/>
              <w:rPr>
                <w:sz w:val="24"/>
              </w:rPr>
            </w:pPr>
            <w:r>
              <w:rPr>
                <w:sz w:val="24"/>
              </w:rPr>
              <w:t>простейшие акробатические пирамиды в парах и тройках</w:t>
            </w:r>
          </w:p>
          <w:p>
            <w:pPr>
              <w:pStyle w:val="12"/>
              <w:spacing w:before="1"/>
              <w:rPr>
                <w:sz w:val="24"/>
              </w:rPr>
            </w:pPr>
            <w:r>
              <w:rPr>
                <w:sz w:val="24"/>
              </w:rPr>
              <w:t>(девушки).</w:t>
            </w:r>
          </w:p>
        </w:tc>
        <w:tc>
          <w:tcPr>
            <w:tcW w:w="2796" w:type="dxa"/>
          </w:tcPr>
          <w:p>
            <w:pPr>
              <w:pStyle w:val="12"/>
              <w:spacing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7278" w:type="dxa"/>
          </w:tcPr>
          <w:p>
            <w:pPr>
              <w:pStyle w:val="12"/>
              <w:ind w:right="52"/>
              <w:jc w:val="both"/>
              <w:rPr>
                <w:sz w:val="24"/>
              </w:rPr>
            </w:pPr>
            <w:r>
              <w:rPr>
                <w:sz w:val="24"/>
              </w:rPr>
              <w:t>Составлять и самостоятельно разучивать комплекс степ- аэробики, включающий упражнения в ходьбе, прыжках, спрыгивании и запрыгивании с поворотами, разведением рук и ног (девушки).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8" w:hRule="atLeast"/>
        </w:trPr>
        <w:tc>
          <w:tcPr>
            <w:tcW w:w="7278" w:type="dxa"/>
          </w:tcPr>
          <w:p>
            <w:pPr>
              <w:pStyle w:val="12"/>
              <w:spacing w:before="44" w:line="216" w:lineRule="auto"/>
              <w:rPr>
                <w:sz w:val="24"/>
              </w:rPr>
            </w:pPr>
            <w:r>
              <w:rPr>
                <w:sz w:val="24"/>
              </w:rPr>
              <w:t>Выполнять стойку на голове с опорой на руки и включать е</w:t>
            </w:r>
            <w:r>
              <w:rPr>
                <w:rFonts w:ascii="WenQuanYi Micro Hei" w:hAnsi="WenQuanYi Micro Hei"/>
                <w:sz w:val="24"/>
              </w:rPr>
              <w:t xml:space="preserve">ѐ </w:t>
            </w:r>
            <w:r>
              <w:rPr>
                <w:sz w:val="24"/>
              </w:rPr>
              <w:t>в акробатическую комбинацию из ранее освоенных упражнений (юноши).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278" w:type="dxa"/>
          </w:tcPr>
          <w:p>
            <w:pPr>
              <w:pStyle w:val="12"/>
              <w:spacing w:before="87" w:line="218" w:lineRule="auto"/>
              <w:ind w:right="173"/>
              <w:jc w:val="both"/>
              <w:rPr>
                <w:sz w:val="24"/>
              </w:rPr>
            </w:pPr>
            <w:r>
              <w:rPr>
                <w:sz w:val="24"/>
              </w:rPr>
              <w:t>Выполнять беговые упражнения с преодолением препятствий способами «наступание» и «прыжковый бег», применять их в беге по пересеч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нной местности.</w:t>
            </w:r>
          </w:p>
        </w:tc>
        <w:tc>
          <w:tcPr>
            <w:tcW w:w="2796" w:type="dxa"/>
          </w:tcPr>
          <w:p>
            <w:pPr>
              <w:pStyle w:val="12"/>
              <w:spacing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atLeast"/>
        </w:trPr>
        <w:tc>
          <w:tcPr>
            <w:tcW w:w="7278" w:type="dxa"/>
          </w:tcPr>
          <w:p>
            <w:pPr>
              <w:pStyle w:val="12"/>
              <w:spacing w:before="65"/>
              <w:rPr>
                <w:sz w:val="24"/>
              </w:rPr>
            </w:pPr>
            <w:r>
              <w:rPr>
                <w:sz w:val="24"/>
              </w:rPr>
              <w:t>Выполнять метание малого мяча на точность в неподвижную, качающуюся и катящуюся с разной скоростью мишень.</w:t>
            </w:r>
          </w:p>
        </w:tc>
        <w:tc>
          <w:tcPr>
            <w:tcW w:w="2796" w:type="dxa"/>
          </w:tcPr>
          <w:p>
            <w:pPr>
              <w:pStyle w:val="12"/>
              <w:spacing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1" w:hRule="atLeast"/>
        </w:trPr>
        <w:tc>
          <w:tcPr>
            <w:tcW w:w="7278" w:type="dxa"/>
          </w:tcPr>
          <w:p>
            <w:pPr>
              <w:pStyle w:val="12"/>
              <w:rPr>
                <w:sz w:val="24"/>
              </w:rPr>
            </w:pPr>
            <w:r>
              <w:rPr>
                <w:sz w:val="24"/>
              </w:rPr>
              <w:t>Выполнять переход с передвижения попеременным</w:t>
            </w:r>
          </w:p>
          <w:p>
            <w:pPr>
              <w:pStyle w:val="12"/>
              <w:spacing w:before="1"/>
              <w:rPr>
                <w:sz w:val="24"/>
              </w:rPr>
            </w:pPr>
            <w:r>
              <w:rPr>
                <w:sz w:val="24"/>
              </w:rPr>
              <w:t>двухшажным ходом на передвижение одновременным одношажным ходом и обратно во время прохождения учебной дистанции, наблюдать и анализировать его выполнение</w:t>
            </w:r>
          </w:p>
          <w:p>
            <w:pPr>
              <w:pStyle w:val="12"/>
              <w:spacing w:before="1"/>
              <w:rPr>
                <w:sz w:val="24"/>
              </w:rPr>
            </w:pPr>
            <w:r>
              <w:rPr>
                <w:sz w:val="24"/>
              </w:rPr>
              <w:t>другими обучающимися, сравнивая с заданным образцом, выявлять ошибки и предлагать способы устранения (для бесснежных районов – имитация перехода).</w:t>
            </w:r>
          </w:p>
        </w:tc>
        <w:tc>
          <w:tcPr>
            <w:tcW w:w="2796" w:type="dxa"/>
          </w:tcPr>
          <w:p>
            <w:pPr>
              <w:pStyle w:val="12"/>
              <w:spacing w:before="72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278" w:type="dxa"/>
          </w:tcPr>
          <w:p>
            <w:pPr>
              <w:pStyle w:val="12"/>
              <w:spacing w:before="103" w:line="201" w:lineRule="auto"/>
              <w:ind w:right="430"/>
              <w:rPr>
                <w:sz w:val="24"/>
              </w:rPr>
            </w:pPr>
            <w:r>
              <w:rPr>
                <w:sz w:val="24"/>
              </w:rPr>
              <w:t>Тренироваться в упражнениях общефизической и специальной физической подготовки с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</w:t>
            </w:r>
          </w:p>
          <w:p>
            <w:pPr>
              <w:pStyle w:val="12"/>
              <w:spacing w:before="0" w:line="229" w:lineRule="exact"/>
              <w:rPr>
                <w:sz w:val="24"/>
              </w:rPr>
            </w:pPr>
            <w:r>
              <w:rPr>
                <w:sz w:val="24"/>
              </w:rPr>
              <w:t>индивидуальных и возрастно-половых особенностей.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</w:tbl>
    <w:p>
      <w:pPr>
        <w:spacing w:line="273" w:lineRule="auto"/>
        <w:rPr>
          <w:sz w:val="24"/>
        </w:rPr>
        <w:sectPr>
          <w:footerReference r:id="rId5" w:type="default"/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9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4" w:hRule="atLeast"/>
        </w:trPr>
        <w:tc>
          <w:tcPr>
            <w:tcW w:w="7278" w:type="dxa"/>
          </w:tcPr>
          <w:p>
            <w:pPr>
              <w:pStyle w:val="12"/>
              <w:rPr>
                <w:sz w:val="24"/>
              </w:rPr>
            </w:pPr>
            <w:r>
              <w:rPr>
                <w:sz w:val="24"/>
              </w:rPr>
              <w:t>Демонстрировать и использовать технические действия спортивных игр: баскетбол (передача и ловля мяча после</w:t>
            </w:r>
          </w:p>
          <w:p>
            <w:pPr>
              <w:pStyle w:val="12"/>
              <w:spacing w:before="0"/>
              <w:rPr>
                <w:sz w:val="24"/>
              </w:rPr>
            </w:pPr>
            <w:r>
              <w:rPr>
                <w:sz w:val="24"/>
              </w:rPr>
              <w:t>отскока от пола, броски мяча двумя руками снизу и от груди в движении, использование разученных технических действий в условиях игровой деятельности).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7278" w:type="dxa"/>
          </w:tcPr>
          <w:p>
            <w:pPr>
              <w:pStyle w:val="12"/>
              <w:spacing w:before="65"/>
              <w:rPr>
                <w:sz w:val="24"/>
              </w:rPr>
            </w:pPr>
            <w:r>
              <w:rPr>
                <w:sz w:val="24"/>
              </w:rPr>
              <w:t>Демонстрировать и использовать технические действия</w:t>
            </w:r>
          </w:p>
          <w:p>
            <w:pPr>
              <w:pStyle w:val="12"/>
              <w:spacing w:before="3"/>
              <w:rPr>
                <w:sz w:val="24"/>
              </w:rPr>
            </w:pPr>
            <w:r>
              <w:rPr>
                <w:sz w:val="24"/>
              </w:rPr>
              <w:t>спортивных игр: волейбол (передача мяча за голову на своей площадке и через сетку, использование разученных</w:t>
            </w:r>
          </w:p>
          <w:p>
            <w:pPr>
              <w:pStyle w:val="12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технических действий в условиях игровой деятельности).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</w:trPr>
        <w:tc>
          <w:tcPr>
            <w:tcW w:w="7278" w:type="dxa"/>
          </w:tcPr>
          <w:p>
            <w:pPr>
              <w:pStyle w:val="12"/>
              <w:spacing w:before="70"/>
              <w:ind w:right="873"/>
              <w:rPr>
                <w:sz w:val="24"/>
              </w:rPr>
            </w:pPr>
            <w:r>
              <w:rPr>
                <w:sz w:val="24"/>
              </w:rPr>
              <w:t>Демонстрировать и использовать технические действия спортивных игр: футбол (средние и длинные передачи</w:t>
            </w:r>
          </w:p>
          <w:p>
            <w:pPr>
              <w:pStyle w:val="12"/>
              <w:spacing w:before="0"/>
              <w:rPr>
                <w:sz w:val="24"/>
              </w:rPr>
            </w:pPr>
            <w:r>
              <w:rPr>
                <w:sz w:val="24"/>
              </w:rPr>
              <w:t>футбольного мяча, тактические действия при выполнении углового удара и вбрасывании мяча из-за боковой линии, использование разученных технических действий в условиях игровой деятельности).</w:t>
            </w:r>
          </w:p>
        </w:tc>
        <w:tc>
          <w:tcPr>
            <w:tcW w:w="2796" w:type="dxa"/>
          </w:tcPr>
          <w:p>
            <w:pPr>
              <w:pStyle w:val="12"/>
              <w:spacing w:before="72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7278" w:type="dxa"/>
          </w:tcPr>
          <w:p>
            <w:pPr>
              <w:pStyle w:val="12"/>
              <w:spacing w:before="77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8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2"/>
              <w:spacing w:before="77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Проводить анализ основных направлений развития физической культуры в Российской Федерации, характеризовать содержание основных форм их организации.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8" w:type="dxa"/>
          </w:tcPr>
          <w:p>
            <w:pPr>
              <w:pStyle w:val="12"/>
              <w:spacing w:before="82" w:line="249" w:lineRule="auto"/>
              <w:rPr>
                <w:sz w:val="24"/>
              </w:rPr>
            </w:pPr>
            <w:r>
              <w:rPr>
                <w:sz w:val="24"/>
              </w:rPr>
              <w:t>Анализировать понятие «всестороннее и гармоничное физическое развитие», раскрывать критерии и приводить</w:t>
            </w:r>
          </w:p>
          <w:p>
            <w:pPr>
              <w:pStyle w:val="12"/>
              <w:spacing w:before="1" w:line="252" w:lineRule="auto"/>
              <w:ind w:right="82"/>
              <w:rPr>
                <w:sz w:val="24"/>
              </w:rPr>
            </w:pPr>
            <w:r>
              <w:rPr>
                <w:sz w:val="24"/>
              </w:rPr>
              <w:t>примеры, устанавливать связь с наследственными факторами и занятиями физической культурой и спортом.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Проводить занятия оздоровительной гимнастикой по коррекции индивидуальной формы осанки и избыточной массы тела.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2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Составлять планы занятия спортивной тренировкой, определять их целевое содержание в соответствии с индивидуальными показателями развития основных физических качеств.</w:t>
            </w:r>
          </w:p>
        </w:tc>
        <w:tc>
          <w:tcPr>
            <w:tcW w:w="2796" w:type="dxa"/>
          </w:tcPr>
          <w:p>
            <w:pPr>
              <w:pStyle w:val="12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78" w:type="dxa"/>
          </w:tcPr>
          <w:p>
            <w:pPr>
              <w:pStyle w:val="12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(девушки).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7278" w:type="dxa"/>
          </w:tcPr>
          <w:p>
            <w:pPr>
              <w:pStyle w:val="12"/>
              <w:spacing w:before="113" w:line="208" w:lineRule="auto"/>
              <w:rPr>
                <w:sz w:val="24"/>
              </w:rPr>
            </w:pPr>
            <w:r>
              <w:rPr>
                <w:sz w:val="24"/>
              </w:rPr>
              <w:t>Выполнять комбинацию на параллельных брусьях с включением упражнений в упоре на руках, кувырка впер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д и соскока, наблюдать их выполнение другими обучающимися и</w:t>
            </w:r>
          </w:p>
          <w:p>
            <w:pPr>
              <w:pStyle w:val="12"/>
              <w:spacing w:before="20" w:line="252" w:lineRule="auto"/>
              <w:rPr>
                <w:sz w:val="24"/>
              </w:rPr>
            </w:pPr>
            <w:r>
              <w:rPr>
                <w:sz w:val="24"/>
              </w:rPr>
              <w:t>сравнивать с заданным образцом, анализировать ошибки и причины их появления, находить способы устранения</w:t>
            </w:r>
          </w:p>
          <w:p>
            <w:pPr>
              <w:pStyle w:val="12"/>
              <w:spacing w:before="1"/>
              <w:rPr>
                <w:sz w:val="24"/>
              </w:rPr>
            </w:pPr>
            <w:r>
              <w:rPr>
                <w:sz w:val="24"/>
              </w:rPr>
              <w:t>(юноши).</w:t>
            </w:r>
          </w:p>
        </w:tc>
        <w:tc>
          <w:tcPr>
            <w:tcW w:w="2796" w:type="dxa"/>
          </w:tcPr>
          <w:p>
            <w:pPr>
              <w:pStyle w:val="12"/>
              <w:spacing w:before="72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2"/>
              <w:spacing w:before="79"/>
              <w:rPr>
                <w:sz w:val="24"/>
              </w:rPr>
            </w:pPr>
            <w:r>
              <w:rPr>
                <w:sz w:val="24"/>
              </w:rPr>
              <w:t>Выполнять прыжок в длину с разбега способом</w:t>
            </w:r>
          </w:p>
          <w:p>
            <w:pPr>
              <w:pStyle w:val="12"/>
              <w:spacing w:before="13" w:line="249" w:lineRule="auto"/>
              <w:rPr>
                <w:sz w:val="24"/>
              </w:rPr>
            </w:pPr>
            <w:r>
              <w:rPr>
                <w:sz w:val="24"/>
              </w:rPr>
              <w:t>«прогнувшись», наблюдать и анализировать технические особенности в выполнении другими обучающимися, выявлять ошибки и предлагать способы устранения.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278" w:type="dxa"/>
          </w:tcPr>
          <w:p>
            <w:pPr>
              <w:pStyle w:val="12"/>
              <w:spacing w:before="80"/>
              <w:rPr>
                <w:sz w:val="24"/>
              </w:rPr>
            </w:pPr>
            <w:r>
              <w:rPr>
                <w:sz w:val="24"/>
              </w:rPr>
              <w:t>Выполнять тестовые задания комплекса ГТО в беговых и</w:t>
            </w:r>
          </w:p>
        </w:tc>
        <w:tc>
          <w:tcPr>
            <w:tcW w:w="2796" w:type="dxa"/>
          </w:tcPr>
          <w:p>
            <w:pPr>
              <w:pStyle w:val="12"/>
              <w:spacing w:before="68"/>
              <w:ind w:left="81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9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7278" w:type="dxa"/>
          </w:tcPr>
          <w:p>
            <w:pPr>
              <w:pStyle w:val="12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технических легкоатлетических дисциплинах в соответствии с установленными требованиями к их технике.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8" w:type="dxa"/>
          </w:tcPr>
          <w:p>
            <w:pPr>
              <w:pStyle w:val="12"/>
              <w:spacing w:before="79"/>
              <w:rPr>
                <w:sz w:val="24"/>
              </w:rPr>
            </w:pPr>
            <w:r>
              <w:rPr>
                <w:sz w:val="24"/>
              </w:rPr>
              <w:t>Выполнять передвижение на лыжах одновременным</w:t>
            </w:r>
          </w:p>
          <w:p>
            <w:pPr>
              <w:pStyle w:val="12"/>
              <w:spacing w:before="13" w:line="254" w:lineRule="auto"/>
              <w:ind w:right="430"/>
              <w:rPr>
                <w:sz w:val="24"/>
              </w:rPr>
            </w:pPr>
            <w:r>
              <w:rPr>
                <w:sz w:val="24"/>
              </w:rPr>
              <w:t>бесшажным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ходом,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попеременного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двухшажного хода на одновременный бесшажный ход,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</w:p>
          <w:p>
            <w:pPr>
              <w:pStyle w:val="12"/>
              <w:spacing w:before="0" w:line="263" w:lineRule="exact"/>
              <w:rPr>
                <w:sz w:val="24"/>
              </w:rPr>
            </w:pPr>
            <w:r>
              <w:rPr>
                <w:sz w:val="24"/>
              </w:rPr>
              <w:t>естественных препятствий на лыжах широким</w:t>
            </w:r>
            <w:r>
              <w:rPr>
                <w:spacing w:val="-31"/>
                <w:sz w:val="24"/>
              </w:rPr>
              <w:t xml:space="preserve"> </w:t>
            </w:r>
            <w:r>
              <w:rPr>
                <w:sz w:val="24"/>
              </w:rPr>
              <w:t>шагом,</w:t>
            </w:r>
          </w:p>
          <w:p>
            <w:pPr>
              <w:pStyle w:val="12"/>
              <w:spacing w:before="13" w:line="254" w:lineRule="auto"/>
              <w:ind w:right="358"/>
              <w:rPr>
                <w:sz w:val="24"/>
              </w:rPr>
            </w:pPr>
            <w:r>
              <w:rPr>
                <w:sz w:val="24"/>
              </w:rPr>
              <w:t>перешагиванием, перелазанием (для бесснежных районов – имитация передвижения).</w:t>
            </w:r>
          </w:p>
        </w:tc>
        <w:tc>
          <w:tcPr>
            <w:tcW w:w="2796" w:type="dxa"/>
          </w:tcPr>
          <w:p>
            <w:pPr>
              <w:pStyle w:val="12"/>
              <w:spacing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278" w:type="dxa"/>
          </w:tcPr>
          <w:p>
            <w:pPr>
              <w:pStyle w:val="12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Соблюдать правила безопасности в бассейне при выполнении плавательных упражнений.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7278" w:type="dxa"/>
          </w:tcPr>
          <w:p>
            <w:pPr>
              <w:pStyle w:val="12"/>
              <w:spacing w:before="80"/>
              <w:rPr>
                <w:sz w:val="24"/>
              </w:rPr>
            </w:pPr>
            <w:r>
              <w:rPr>
                <w:sz w:val="24"/>
              </w:rPr>
              <w:t>Выполнять прыжки в воду со стартовой тумбы.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278" w:type="dxa"/>
          </w:tcPr>
          <w:p>
            <w:pPr>
              <w:pStyle w:val="12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Выполнять технические элементы плавания кролем на груди в согласовании с дыханием.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106" w:line="211" w:lineRule="auto"/>
              <w:ind w:right="430"/>
              <w:rPr>
                <w:sz w:val="24"/>
              </w:rPr>
            </w:pPr>
            <w:r>
              <w:rPr>
                <w:sz w:val="24"/>
              </w:rPr>
              <w:t>Тренироваться в упражнениях общефизической и специальной физической подготовки с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</w:t>
            </w:r>
          </w:p>
          <w:p>
            <w:pPr>
              <w:pStyle w:val="12"/>
              <w:spacing w:before="0" w:line="237" w:lineRule="exact"/>
              <w:rPr>
                <w:sz w:val="24"/>
              </w:rPr>
            </w:pPr>
            <w:r>
              <w:rPr>
                <w:sz w:val="24"/>
              </w:rPr>
              <w:t>индивидуальных и возрастно-половых особенностей.</w:t>
            </w:r>
          </w:p>
        </w:tc>
        <w:tc>
          <w:tcPr>
            <w:tcW w:w="2796" w:type="dxa"/>
          </w:tcPr>
          <w:p>
            <w:pPr>
              <w:pStyle w:val="12"/>
              <w:spacing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278" w:type="dxa"/>
          </w:tcPr>
          <w:p>
            <w:pPr>
              <w:pStyle w:val="12"/>
              <w:spacing w:before="79"/>
              <w:jc w:val="both"/>
              <w:rPr>
                <w:sz w:val="24"/>
              </w:rPr>
            </w:pPr>
            <w:r>
              <w:rPr>
                <w:sz w:val="24"/>
              </w:rPr>
              <w:t>Демонстрировать и использовать технические действия</w:t>
            </w:r>
          </w:p>
          <w:p>
            <w:pPr>
              <w:pStyle w:val="12"/>
              <w:spacing w:before="13" w:line="254" w:lineRule="auto"/>
              <w:ind w:right="182"/>
              <w:jc w:val="both"/>
              <w:rPr>
                <w:sz w:val="24"/>
              </w:rPr>
            </w:pPr>
            <w:r>
              <w:rPr>
                <w:sz w:val="24"/>
              </w:rPr>
              <w:t>спортивных игр: баскетбол (передача мяча одной рукой снизу и от плеча, бросок в корзину двумя и одной рукой в прыжке,</w:t>
            </w:r>
          </w:p>
          <w:p>
            <w:pPr>
              <w:pStyle w:val="12"/>
              <w:spacing w:before="0" w:line="252" w:lineRule="auto"/>
              <w:ind w:right="371"/>
              <w:jc w:val="both"/>
              <w:rPr>
                <w:sz w:val="24"/>
              </w:rPr>
            </w:pPr>
            <w:r>
              <w:rPr>
                <w:sz w:val="24"/>
              </w:rPr>
              <w:t>тактические действия в защите и нападении, использование разученных технических и тактических действий в условиях игровой деятельности).</w:t>
            </w:r>
          </w:p>
        </w:tc>
        <w:tc>
          <w:tcPr>
            <w:tcW w:w="2796" w:type="dxa"/>
          </w:tcPr>
          <w:p>
            <w:pPr>
              <w:pStyle w:val="12"/>
              <w:spacing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8" w:type="dxa"/>
          </w:tcPr>
          <w:p>
            <w:pPr>
              <w:pStyle w:val="12"/>
              <w:spacing w:before="79" w:line="252" w:lineRule="auto"/>
              <w:ind w:right="881"/>
              <w:jc w:val="both"/>
              <w:rPr>
                <w:sz w:val="24"/>
              </w:rPr>
            </w:pPr>
            <w:r>
              <w:rPr>
                <w:sz w:val="24"/>
              </w:rPr>
              <w:t>Демонстрировать и использовать технические действия спортивных игр: волейбол (прямой нападающий удар и индивидуальное блокирование мяча в прыжке с места,</w:t>
            </w:r>
          </w:p>
          <w:p>
            <w:pPr>
              <w:pStyle w:val="12"/>
              <w:spacing w:before="1" w:line="249" w:lineRule="auto"/>
              <w:ind w:right="371"/>
              <w:jc w:val="both"/>
              <w:rPr>
                <w:sz w:val="24"/>
              </w:rPr>
            </w:pPr>
            <w:r>
              <w:rPr>
                <w:sz w:val="24"/>
              </w:rPr>
              <w:t>тактические действия в защите и нападении, использование разученных технических и тактических действий в условиях игровой деятельности).</w:t>
            </w:r>
          </w:p>
        </w:tc>
        <w:tc>
          <w:tcPr>
            <w:tcW w:w="2796" w:type="dxa"/>
          </w:tcPr>
          <w:p>
            <w:pPr>
              <w:pStyle w:val="12"/>
              <w:spacing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7278" w:type="dxa"/>
          </w:tcPr>
          <w:p>
            <w:pPr>
              <w:pStyle w:val="12"/>
              <w:spacing w:before="80" w:line="252" w:lineRule="auto"/>
              <w:ind w:right="873"/>
              <w:rPr>
                <w:sz w:val="24"/>
              </w:rPr>
            </w:pPr>
            <w:r>
              <w:rPr>
                <w:sz w:val="24"/>
              </w:rPr>
              <w:t>Демонстрировать и использовать технические действия спортивных игр: футбол (удары по неподвижному,</w:t>
            </w:r>
          </w:p>
          <w:p>
            <w:pPr>
              <w:pStyle w:val="12"/>
              <w:spacing w:before="27" w:line="211" w:lineRule="auto"/>
              <w:rPr>
                <w:sz w:val="24"/>
              </w:rPr>
            </w:pPr>
            <w:r>
              <w:rPr>
                <w:sz w:val="24"/>
              </w:rPr>
              <w:t>катящемуся и летящему мячу с разбега внутренней и внешней частью подъ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ма стопы, тактические действия игроков в</w:t>
            </w:r>
          </w:p>
          <w:p>
            <w:pPr>
              <w:pStyle w:val="12"/>
              <w:spacing w:before="0" w:line="240" w:lineRule="exact"/>
              <w:rPr>
                <w:sz w:val="24"/>
              </w:rPr>
            </w:pPr>
            <w:r>
              <w:rPr>
                <w:sz w:val="24"/>
              </w:rPr>
              <w:t>нападении и защите, использование разученных технических</w:t>
            </w:r>
          </w:p>
          <w:p>
            <w:pPr>
              <w:pStyle w:val="12"/>
              <w:spacing w:before="13"/>
              <w:rPr>
                <w:sz w:val="24"/>
              </w:rPr>
            </w:pPr>
            <w:r>
              <w:rPr>
                <w:sz w:val="24"/>
              </w:rPr>
              <w:t>и тактических действий в условиях игровой деятельности).</w:t>
            </w:r>
          </w:p>
        </w:tc>
        <w:tc>
          <w:tcPr>
            <w:tcW w:w="2796" w:type="dxa"/>
          </w:tcPr>
          <w:p>
            <w:pPr>
              <w:pStyle w:val="12"/>
              <w:spacing w:before="68"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7278" w:type="dxa"/>
          </w:tcPr>
          <w:p>
            <w:pPr>
              <w:pStyle w:val="12"/>
              <w:spacing w:before="79"/>
              <w:rPr>
                <w:b/>
                <w:sz w:val="24"/>
              </w:rPr>
            </w:pPr>
            <w:r>
              <w:rPr>
                <w:b/>
                <w:sz w:val="24"/>
              </w:rPr>
              <w:t>К концу обучения в 9 классе обучающийся научится:</w:t>
            </w:r>
          </w:p>
        </w:tc>
        <w:tc>
          <w:tcPr>
            <w:tcW w:w="2796" w:type="dxa"/>
          </w:tcPr>
          <w:p>
            <w:pPr>
              <w:pStyle w:val="12"/>
              <w:spacing w:before="79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7278" w:type="dxa"/>
          </w:tcPr>
          <w:p>
            <w:pPr>
              <w:pStyle w:val="12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Отстаивать принципы здорового образа жизни, раскрывать эффективность его форм в профилактике вредных привычек, обосновывать пагубное влияние вредных привычек на</w:t>
            </w:r>
          </w:p>
          <w:p>
            <w:pPr>
              <w:pStyle w:val="12"/>
              <w:spacing w:before="1" w:line="252" w:lineRule="auto"/>
              <w:rPr>
                <w:sz w:val="24"/>
              </w:rPr>
            </w:pPr>
            <w:r>
              <w:rPr>
                <w:sz w:val="24"/>
              </w:rPr>
              <w:t>здоровье человека, его социальную и производственную деятельность.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9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1" w:hRule="atLeast"/>
        </w:trPr>
        <w:tc>
          <w:tcPr>
            <w:tcW w:w="7278" w:type="dxa"/>
          </w:tcPr>
          <w:p>
            <w:pPr>
              <w:pStyle w:val="12"/>
              <w:spacing w:before="79"/>
              <w:rPr>
                <w:sz w:val="24"/>
              </w:rPr>
            </w:pPr>
            <w:r>
              <w:rPr>
                <w:sz w:val="24"/>
              </w:rPr>
              <w:t>Понимать пользу туристских подходов как формы</w:t>
            </w:r>
          </w:p>
          <w:p>
            <w:pPr>
              <w:pStyle w:val="12"/>
              <w:spacing w:before="14" w:line="249" w:lineRule="auto"/>
              <w:ind w:right="368"/>
              <w:rPr>
                <w:sz w:val="24"/>
              </w:rPr>
            </w:pPr>
            <w:r>
              <w:rPr>
                <w:sz w:val="24"/>
              </w:rPr>
              <w:t>организации здорового образа жизни, выполнять правила подготовки к пешим походам, требования безопасности при передвижении и организации бивуака.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9" w:hRule="atLeast"/>
        </w:trPr>
        <w:tc>
          <w:tcPr>
            <w:tcW w:w="7278" w:type="dxa"/>
          </w:tcPr>
          <w:p>
            <w:pPr>
              <w:pStyle w:val="12"/>
              <w:spacing w:before="113" w:line="206" w:lineRule="auto"/>
              <w:ind w:right="55"/>
              <w:rPr>
                <w:sz w:val="24"/>
              </w:rPr>
            </w:pPr>
            <w:r>
              <w:rPr>
                <w:sz w:val="24"/>
              </w:rPr>
              <w:t>Объяснять понятие «профессионально-прикладная физическая культура», е</w:t>
            </w:r>
            <w:r>
              <w:rPr>
                <w:rFonts w:ascii="WenQuanYi Micro Hei" w:hAnsi="WenQuanYi Micro Hei"/>
                <w:w w:val="42"/>
                <w:sz w:val="24"/>
              </w:rPr>
              <w:t>ѐ</w:t>
            </w:r>
            <w:r>
              <w:rPr>
                <w:rFonts w:ascii="WenQuanYi Micro Hei" w:hAnsi="WenQuanYi Micro Hei"/>
                <w:sz w:val="24"/>
              </w:rPr>
              <w:t xml:space="preserve"> </w:t>
            </w:r>
            <w:r>
              <w:rPr>
                <w:sz w:val="24"/>
              </w:rPr>
              <w:t>целевое предназначение, связь с характером и особенностями профессиональной деятельности,</w:t>
            </w:r>
          </w:p>
          <w:p>
            <w:pPr>
              <w:pStyle w:val="12"/>
              <w:spacing w:before="17" w:line="252" w:lineRule="auto"/>
              <w:ind w:right="1197"/>
              <w:rPr>
                <w:sz w:val="24"/>
              </w:rPr>
            </w:pPr>
            <w:r>
              <w:rPr>
                <w:sz w:val="24"/>
              </w:rPr>
              <w:t>понимать необходимость занятий профессионально- прикладной физической подготовкой обучающихся общеобразовательной организации.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78" w:type="dxa"/>
          </w:tcPr>
          <w:p>
            <w:pPr>
              <w:pStyle w:val="12"/>
              <w:spacing w:before="45" w:line="225" w:lineRule="auto"/>
              <w:rPr>
                <w:sz w:val="24"/>
              </w:rPr>
            </w:pPr>
            <w:r>
              <w:rPr>
                <w:sz w:val="24"/>
              </w:rPr>
              <w:t>Использовать 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мы массажа и применять их в процессе самостоятельных занятий физической культурой и спортом, выполнять гигиенические требования к процедурам массажа.</w:t>
            </w:r>
          </w:p>
        </w:tc>
        <w:tc>
          <w:tcPr>
            <w:tcW w:w="2796" w:type="dxa"/>
          </w:tcPr>
          <w:p>
            <w:pPr>
              <w:pStyle w:val="12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8" w:hRule="atLeast"/>
        </w:trPr>
        <w:tc>
          <w:tcPr>
            <w:tcW w:w="7278" w:type="dxa"/>
          </w:tcPr>
          <w:p>
            <w:pPr>
              <w:pStyle w:val="12"/>
              <w:spacing w:before="84" w:line="247" w:lineRule="auto"/>
              <w:ind w:right="1049"/>
              <w:jc w:val="both"/>
              <w:rPr>
                <w:sz w:val="24"/>
              </w:rPr>
            </w:pPr>
            <w:r>
              <w:rPr>
                <w:sz w:val="24"/>
              </w:rPr>
              <w:t>Измерять индивидуальные функциональные резервы организма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Штанге,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Генча,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«задержки дыхания», использовать их 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</w:p>
          <w:p>
            <w:pPr>
              <w:pStyle w:val="12"/>
              <w:spacing w:before="10" w:line="252" w:lineRule="auto"/>
              <w:ind w:right="541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индивидуальных занятий спортивной и профессионально- прикладной физической подготовкой.</w:t>
            </w:r>
          </w:p>
        </w:tc>
        <w:tc>
          <w:tcPr>
            <w:tcW w:w="2796" w:type="dxa"/>
          </w:tcPr>
          <w:p>
            <w:pPr>
              <w:pStyle w:val="12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2"/>
              <w:spacing w:before="79" w:line="249" w:lineRule="auto"/>
              <w:rPr>
                <w:sz w:val="24"/>
              </w:rPr>
            </w:pPr>
            <w:r>
              <w:rPr>
                <w:sz w:val="24"/>
              </w:rPr>
              <w:t>Определять характер травм и ушибов, встречающихся на самостоятельных занятиях физическими упражнениями и во время активного отдыха, применять способы оказания первой помощи.</w:t>
            </w:r>
          </w:p>
        </w:tc>
        <w:tc>
          <w:tcPr>
            <w:tcW w:w="2796" w:type="dxa"/>
          </w:tcPr>
          <w:p>
            <w:pPr>
              <w:pStyle w:val="12"/>
              <w:spacing w:before="65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7278" w:type="dxa"/>
          </w:tcPr>
          <w:p>
            <w:pPr>
              <w:pStyle w:val="12"/>
              <w:spacing w:before="82" w:line="247" w:lineRule="auto"/>
              <w:ind w:right="430"/>
              <w:rPr>
                <w:sz w:val="24"/>
              </w:rPr>
            </w:pPr>
            <w:r>
              <w:rPr>
                <w:sz w:val="24"/>
              </w:rPr>
              <w:t>Составлять и выполнять комплексы упражнений из разученных акробатических упражнений с повышенными требованиями к технике их выполнения (юноши).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7278" w:type="dxa"/>
          </w:tcPr>
          <w:p>
            <w:pPr>
              <w:pStyle w:val="12"/>
              <w:spacing w:before="95" w:line="228" w:lineRule="auto"/>
              <w:rPr>
                <w:sz w:val="24"/>
              </w:rPr>
            </w:pPr>
            <w:r>
              <w:rPr>
                <w:sz w:val="24"/>
              </w:rPr>
              <w:t>Составлять и выполнять гимнастическую комбинацию на высокой перекладине из разученных упражнений, с включением элементов размахивания и соскока впер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д</w:t>
            </w:r>
          </w:p>
          <w:p>
            <w:pPr>
              <w:pStyle w:val="12"/>
              <w:spacing w:before="0" w:line="226" w:lineRule="exact"/>
              <w:rPr>
                <w:sz w:val="24"/>
              </w:rPr>
            </w:pPr>
            <w:r>
              <w:rPr>
                <w:sz w:val="24"/>
              </w:rPr>
              <w:t>способом «прогнувшись» (юноши).</w:t>
            </w:r>
          </w:p>
        </w:tc>
        <w:tc>
          <w:tcPr>
            <w:tcW w:w="2796" w:type="dxa"/>
          </w:tcPr>
          <w:p>
            <w:pPr>
              <w:pStyle w:val="12"/>
              <w:spacing w:before="72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7278" w:type="dxa"/>
          </w:tcPr>
          <w:p>
            <w:pPr>
              <w:pStyle w:val="12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Составлять и выполнять композицию упражнений черлидинга с построением пирамид, элементами степ-аэробики и</w:t>
            </w:r>
          </w:p>
          <w:p>
            <w:pPr>
              <w:pStyle w:val="12"/>
              <w:spacing w:before="0" w:line="266" w:lineRule="exact"/>
              <w:rPr>
                <w:sz w:val="24"/>
              </w:rPr>
            </w:pPr>
            <w:r>
              <w:rPr>
                <w:sz w:val="24"/>
              </w:rPr>
              <w:t>акробатики (девушки).</w:t>
            </w:r>
          </w:p>
        </w:tc>
        <w:tc>
          <w:tcPr>
            <w:tcW w:w="2796" w:type="dxa"/>
          </w:tcPr>
          <w:p>
            <w:pPr>
              <w:pStyle w:val="12"/>
              <w:spacing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82" w:line="252" w:lineRule="auto"/>
              <w:rPr>
                <w:sz w:val="24"/>
              </w:rPr>
            </w:pPr>
            <w:r>
              <w:rPr>
                <w:sz w:val="24"/>
              </w:rPr>
              <w:t>Составлять и выполнять комплекс ритмической гимнастики с включением элементов художественной гимнастики, упражнений на гибкость и равновесие (девушки).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82" w:line="252" w:lineRule="auto"/>
              <w:ind w:right="63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79" w:line="252" w:lineRule="auto"/>
              <w:ind w:right="190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лыжными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ходами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процессе самостоятельных занятий технической подготовкой к выполнению нормативных требований комплекса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ГТО.</w:t>
            </w:r>
          </w:p>
        </w:tc>
        <w:tc>
          <w:tcPr>
            <w:tcW w:w="2796" w:type="dxa"/>
          </w:tcPr>
          <w:p>
            <w:pPr>
              <w:pStyle w:val="12"/>
              <w:spacing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278" w:type="dxa"/>
          </w:tcPr>
          <w:p>
            <w:pPr>
              <w:pStyle w:val="12"/>
              <w:spacing w:before="79" w:line="254" w:lineRule="auto"/>
              <w:rPr>
                <w:sz w:val="24"/>
              </w:rPr>
            </w:pPr>
            <w:r>
              <w:rPr>
                <w:sz w:val="24"/>
              </w:rPr>
              <w:t>Соблюдать правила безопасности в бассейне при выполнении плавательных упражнений.</w:t>
            </w:r>
          </w:p>
        </w:tc>
        <w:tc>
          <w:tcPr>
            <w:tcW w:w="2796" w:type="dxa"/>
          </w:tcPr>
          <w:p>
            <w:pPr>
              <w:pStyle w:val="12"/>
              <w:spacing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</w:tbl>
    <w:p>
      <w:pPr>
        <w:spacing w:line="276" w:lineRule="auto"/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tbl>
      <w:tblPr>
        <w:tblStyle w:val="9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78"/>
        <w:gridCol w:w="27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</w:trPr>
        <w:tc>
          <w:tcPr>
            <w:tcW w:w="7278" w:type="dxa"/>
          </w:tcPr>
          <w:p>
            <w:pPr>
              <w:pStyle w:val="12"/>
              <w:spacing w:before="79"/>
              <w:rPr>
                <w:sz w:val="24"/>
              </w:rPr>
            </w:pPr>
            <w:r>
              <w:rPr>
                <w:sz w:val="24"/>
              </w:rPr>
              <w:t>Выполнять повороты кувырком, маятником.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6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</w:trPr>
        <w:tc>
          <w:tcPr>
            <w:tcW w:w="7278" w:type="dxa"/>
          </w:tcPr>
          <w:p>
            <w:pPr>
              <w:pStyle w:val="12"/>
              <w:spacing w:before="79" w:line="252" w:lineRule="auto"/>
              <w:rPr>
                <w:sz w:val="24"/>
              </w:rPr>
            </w:pPr>
            <w:r>
              <w:rPr>
                <w:sz w:val="24"/>
              </w:rPr>
              <w:t>Выполнять технические элементы брассом в согласовании с дыханием.</w:t>
            </w:r>
          </w:p>
        </w:tc>
        <w:tc>
          <w:tcPr>
            <w:tcW w:w="2796" w:type="dxa"/>
          </w:tcPr>
          <w:p>
            <w:pPr>
              <w:pStyle w:val="12"/>
              <w:spacing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8" w:hRule="atLeast"/>
        </w:trPr>
        <w:tc>
          <w:tcPr>
            <w:tcW w:w="7278" w:type="dxa"/>
          </w:tcPr>
          <w:p>
            <w:pPr>
              <w:pStyle w:val="12"/>
              <w:spacing w:before="82" w:line="247" w:lineRule="auto"/>
              <w:rPr>
                <w:sz w:val="24"/>
              </w:rPr>
            </w:pPr>
            <w:r>
              <w:rPr>
                <w:sz w:val="24"/>
              </w:rPr>
              <w:t>Совершенствовать технические действия в спортивных играх: баскетбол, волейбол, футбол, взаимодействовать с игроками своих команд в условиях игровой деятельности, при</w:t>
            </w:r>
          </w:p>
          <w:p>
            <w:pPr>
              <w:pStyle w:val="12"/>
              <w:spacing w:before="7"/>
              <w:rPr>
                <w:sz w:val="24"/>
              </w:rPr>
            </w:pPr>
            <w:r>
              <w:rPr>
                <w:sz w:val="24"/>
              </w:rPr>
              <w:t>организации тактических действий в нападении и защите.</w:t>
            </w:r>
          </w:p>
        </w:tc>
        <w:tc>
          <w:tcPr>
            <w:tcW w:w="2796" w:type="dxa"/>
          </w:tcPr>
          <w:p>
            <w:pPr>
              <w:pStyle w:val="12"/>
              <w:spacing w:before="70" w:line="273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7278" w:type="dxa"/>
          </w:tcPr>
          <w:p>
            <w:pPr>
              <w:pStyle w:val="12"/>
              <w:spacing w:before="104" w:line="213" w:lineRule="auto"/>
              <w:ind w:right="430"/>
              <w:rPr>
                <w:sz w:val="24"/>
              </w:rPr>
            </w:pPr>
            <w:r>
              <w:rPr>
                <w:sz w:val="24"/>
              </w:rPr>
              <w:t>Тренироваться в упражнениях общефизической и специальной физической подготовки с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</w:t>
            </w:r>
          </w:p>
          <w:p>
            <w:pPr>
              <w:pStyle w:val="12"/>
              <w:spacing w:before="0" w:line="234" w:lineRule="exact"/>
              <w:rPr>
                <w:sz w:val="24"/>
              </w:rPr>
            </w:pPr>
            <w:r>
              <w:rPr>
                <w:sz w:val="24"/>
              </w:rPr>
              <w:t>индивидуальных и возрастно-половых особенностей.</w:t>
            </w:r>
          </w:p>
        </w:tc>
        <w:tc>
          <w:tcPr>
            <w:tcW w:w="2796" w:type="dxa"/>
          </w:tcPr>
          <w:p>
            <w:pPr>
              <w:pStyle w:val="12"/>
              <w:spacing w:line="278" w:lineRule="auto"/>
              <w:ind w:left="81" w:right="80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</w:tr>
    </w:tbl>
    <w:p>
      <w:pPr>
        <w:pStyle w:val="7"/>
        <w:rPr>
          <w:rFonts w:ascii="Arial"/>
          <w:sz w:val="20"/>
        </w:rPr>
      </w:pPr>
    </w:p>
    <w:p>
      <w:pPr>
        <w:pStyle w:val="7"/>
        <w:spacing w:before="1"/>
        <w:rPr>
          <w:rFonts w:ascii="Arial"/>
        </w:rPr>
      </w:pPr>
    </w:p>
    <w:p>
      <w:pPr>
        <w:pStyle w:val="10"/>
        <w:numPr>
          <w:ilvl w:val="0"/>
          <w:numId w:val="1"/>
        </w:numPr>
        <w:tabs>
          <w:tab w:val="left" w:pos="1244"/>
        </w:tabs>
        <w:ind w:left="1243" w:right="0" w:hanging="294"/>
      </w:pPr>
      <w:r>
        <w:t>Требования к выставлению отметок за промежуточную</w:t>
      </w:r>
      <w:r>
        <w:rPr>
          <w:spacing w:val="-34"/>
        </w:rPr>
        <w:t xml:space="preserve"> </w:t>
      </w:r>
      <w:r>
        <w:t>аттестацию</w:t>
      </w:r>
    </w:p>
    <w:p>
      <w:pPr>
        <w:pStyle w:val="7"/>
        <w:spacing w:before="4"/>
        <w:rPr>
          <w:b/>
          <w:sz w:val="21"/>
        </w:rPr>
      </w:pPr>
    </w:p>
    <w:p>
      <w:pPr>
        <w:pStyle w:val="7"/>
        <w:tabs>
          <w:tab w:val="left" w:pos="3968"/>
          <w:tab w:val="left" w:pos="6380"/>
          <w:tab w:val="left" w:pos="9105"/>
        </w:tabs>
        <w:spacing w:before="1" w:line="276" w:lineRule="auto"/>
        <w:ind w:left="952" w:right="242"/>
        <w:jc w:val="both"/>
      </w:pPr>
      <w:r>
        <w:t>Промежуточная</w:t>
      </w:r>
      <w:r>
        <w:tab/>
      </w:r>
      <w:r>
        <w:t>аттестация</w:t>
      </w:r>
      <w:r>
        <w:tab/>
      </w:r>
      <w:r>
        <w:t>обучающихся</w:t>
      </w:r>
      <w:r>
        <w:tab/>
      </w:r>
      <w:r>
        <w:t>осуществляется по пятибалльной системе оценивания. Для письменных работ, результат прохождения которых фиксируется в баллах или иных значениях, разрабатывается шкала перерасчета полученного результата в отметку по пятибалльной шкале. Шкала перерасчета разрабатывается с учетом уровня сложности заданий, времени выполнения работы и иных характеристик письменной</w:t>
      </w:r>
      <w:r>
        <w:rPr>
          <w:spacing w:val="-8"/>
        </w:rPr>
        <w:t xml:space="preserve"> </w:t>
      </w:r>
      <w:r>
        <w:t>работы.</w:t>
      </w:r>
    </w:p>
    <w:p>
      <w:pPr>
        <w:pStyle w:val="7"/>
        <w:spacing w:before="199" w:line="276" w:lineRule="auto"/>
        <w:ind w:left="952" w:right="247"/>
        <w:jc w:val="both"/>
      </w:pPr>
      <w: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>
      <w:pPr>
        <w:pStyle w:val="10"/>
        <w:numPr>
          <w:ilvl w:val="0"/>
          <w:numId w:val="1"/>
        </w:numPr>
        <w:tabs>
          <w:tab w:val="left" w:pos="1244"/>
        </w:tabs>
        <w:spacing w:before="199"/>
        <w:ind w:left="1243" w:right="0" w:hanging="294"/>
      </w:pPr>
      <w:r>
        <w:t>График контрольных</w:t>
      </w:r>
      <w:r>
        <w:rPr>
          <w:spacing w:val="-10"/>
        </w:rPr>
        <w:t xml:space="preserve"> </w:t>
      </w:r>
      <w:r>
        <w:t>мероприятий</w:t>
      </w:r>
    </w:p>
    <w:p>
      <w:pPr>
        <w:pStyle w:val="7"/>
        <w:spacing w:before="4"/>
        <w:rPr>
          <w:b/>
          <w:sz w:val="21"/>
        </w:rPr>
      </w:pPr>
    </w:p>
    <w:tbl>
      <w:tblPr>
        <w:tblStyle w:val="9"/>
        <w:tblW w:w="0" w:type="auto"/>
        <w:tblInd w:w="8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32"/>
        <w:gridCol w:w="2277"/>
        <w:gridCol w:w="2660"/>
        <w:gridCol w:w="24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2" w:type="dxa"/>
          </w:tcPr>
          <w:p>
            <w:pPr>
              <w:pStyle w:val="12"/>
              <w:spacing w:before="84" w:line="254" w:lineRule="auto"/>
              <w:ind w:right="89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 мероприятие</w:t>
            </w:r>
          </w:p>
        </w:tc>
        <w:tc>
          <w:tcPr>
            <w:tcW w:w="2277" w:type="dxa"/>
          </w:tcPr>
          <w:p>
            <w:pPr>
              <w:pStyle w:val="12"/>
              <w:spacing w:before="84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Тип контроля</w:t>
            </w:r>
          </w:p>
        </w:tc>
        <w:tc>
          <w:tcPr>
            <w:tcW w:w="2660" w:type="dxa"/>
          </w:tcPr>
          <w:p>
            <w:pPr>
              <w:pStyle w:val="12"/>
              <w:spacing w:before="84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Срок проведения</w:t>
            </w:r>
          </w:p>
        </w:tc>
        <w:tc>
          <w:tcPr>
            <w:tcW w:w="2405" w:type="dxa"/>
          </w:tcPr>
          <w:p>
            <w:pPr>
              <w:pStyle w:val="12"/>
              <w:spacing w:before="84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2" w:type="dxa"/>
          </w:tcPr>
          <w:p>
            <w:pPr>
              <w:pStyle w:val="12"/>
              <w:spacing w:before="84" w:line="254" w:lineRule="auto"/>
              <w:rPr>
                <w:sz w:val="24"/>
              </w:rPr>
            </w:pPr>
            <w:r>
              <w:rPr>
                <w:sz w:val="24"/>
              </w:rPr>
              <w:t>Проверка домашнего задания</w:t>
            </w:r>
          </w:p>
        </w:tc>
        <w:tc>
          <w:tcPr>
            <w:tcW w:w="2277" w:type="dxa"/>
          </w:tcPr>
          <w:p>
            <w:pPr>
              <w:pStyle w:val="12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60" w:type="dxa"/>
          </w:tcPr>
          <w:p>
            <w:pPr>
              <w:pStyle w:val="12"/>
              <w:spacing w:before="84"/>
              <w:ind w:left="77"/>
              <w:rPr>
                <w:sz w:val="24"/>
              </w:rPr>
            </w:pPr>
            <w:r>
              <w:rPr>
                <w:sz w:val="24"/>
              </w:rPr>
              <w:t>На каждом занятии</w:t>
            </w:r>
          </w:p>
        </w:tc>
        <w:tc>
          <w:tcPr>
            <w:tcW w:w="2405" w:type="dxa"/>
          </w:tcPr>
          <w:p>
            <w:pPr>
              <w:pStyle w:val="12"/>
              <w:spacing w:before="84"/>
              <w:ind w:left="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732" w:type="dxa"/>
          </w:tcPr>
          <w:p>
            <w:pPr>
              <w:pStyle w:val="12"/>
              <w:spacing w:before="85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  <w:tc>
          <w:tcPr>
            <w:tcW w:w="2277" w:type="dxa"/>
          </w:tcPr>
          <w:p>
            <w:pPr>
              <w:pStyle w:val="12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60" w:type="dxa"/>
          </w:tcPr>
          <w:p>
            <w:pPr>
              <w:pStyle w:val="12"/>
              <w:spacing w:before="85" w:line="252" w:lineRule="auto"/>
              <w:ind w:left="77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405" w:type="dxa"/>
          </w:tcPr>
          <w:p>
            <w:pPr>
              <w:pStyle w:val="12"/>
              <w:spacing w:before="85"/>
              <w:ind w:left="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732" w:type="dxa"/>
          </w:tcPr>
          <w:p>
            <w:pPr>
              <w:pStyle w:val="12"/>
              <w:spacing w:before="84" w:line="252" w:lineRule="auto"/>
              <w:ind w:right="892"/>
              <w:rPr>
                <w:sz w:val="24"/>
              </w:rPr>
            </w:pPr>
            <w:r>
              <w:rPr>
                <w:sz w:val="24"/>
              </w:rPr>
              <w:t>Контрольный норматив</w:t>
            </w:r>
          </w:p>
        </w:tc>
        <w:tc>
          <w:tcPr>
            <w:tcW w:w="2277" w:type="dxa"/>
          </w:tcPr>
          <w:p>
            <w:pPr>
              <w:pStyle w:val="12"/>
              <w:spacing w:before="82"/>
              <w:ind w:left="8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60" w:type="dxa"/>
          </w:tcPr>
          <w:p>
            <w:pPr>
              <w:pStyle w:val="12"/>
              <w:spacing w:before="84" w:line="252" w:lineRule="auto"/>
              <w:ind w:left="77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405" w:type="dxa"/>
          </w:tcPr>
          <w:p>
            <w:pPr>
              <w:pStyle w:val="12"/>
              <w:spacing w:before="82"/>
              <w:ind w:left="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9" w:hRule="atLeast"/>
        </w:trPr>
        <w:tc>
          <w:tcPr>
            <w:tcW w:w="2732" w:type="dxa"/>
          </w:tcPr>
          <w:p>
            <w:pPr>
              <w:pStyle w:val="12"/>
              <w:spacing w:before="69"/>
              <w:ind w:right="42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Освоение правил и техники выполнения норматива комплекса ГТО</w:t>
            </w:r>
          </w:p>
        </w:tc>
        <w:tc>
          <w:tcPr>
            <w:tcW w:w="2277" w:type="dxa"/>
          </w:tcPr>
          <w:p>
            <w:pPr>
              <w:pStyle w:val="12"/>
              <w:spacing w:before="87"/>
              <w:ind w:left="8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60" w:type="dxa"/>
          </w:tcPr>
          <w:p>
            <w:pPr>
              <w:pStyle w:val="12"/>
              <w:spacing w:before="87" w:line="252" w:lineRule="auto"/>
              <w:ind w:left="77"/>
              <w:rPr>
                <w:sz w:val="24"/>
              </w:rPr>
            </w:pPr>
            <w:r>
              <w:rPr>
                <w:sz w:val="24"/>
              </w:rPr>
              <w:t>По итогам освоения темы</w:t>
            </w:r>
          </w:p>
        </w:tc>
        <w:tc>
          <w:tcPr>
            <w:tcW w:w="2405" w:type="dxa"/>
          </w:tcPr>
          <w:p>
            <w:pPr>
              <w:pStyle w:val="12"/>
              <w:spacing w:before="87"/>
              <w:ind w:left="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2732" w:type="dxa"/>
          </w:tcPr>
          <w:p>
            <w:pPr>
              <w:pStyle w:val="12"/>
              <w:spacing w:before="84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  <w:tc>
          <w:tcPr>
            <w:tcW w:w="2277" w:type="dxa"/>
          </w:tcPr>
          <w:p>
            <w:pPr>
              <w:pStyle w:val="12"/>
              <w:spacing w:before="87" w:line="252" w:lineRule="auto"/>
              <w:ind w:left="81"/>
              <w:rPr>
                <w:sz w:val="24"/>
              </w:rPr>
            </w:pPr>
            <w:r>
              <w:rPr>
                <w:sz w:val="24"/>
              </w:rPr>
              <w:t>Промежуточная аттестация</w:t>
            </w:r>
          </w:p>
        </w:tc>
        <w:tc>
          <w:tcPr>
            <w:tcW w:w="2660" w:type="dxa"/>
          </w:tcPr>
          <w:p>
            <w:pPr>
              <w:pStyle w:val="12"/>
              <w:spacing w:before="87" w:line="252" w:lineRule="auto"/>
              <w:ind w:left="77" w:right="369"/>
              <w:rPr>
                <w:sz w:val="24"/>
              </w:rPr>
            </w:pPr>
            <w:r>
              <w:rPr>
                <w:sz w:val="24"/>
              </w:rPr>
              <w:t>По графику контрольных работ</w:t>
            </w:r>
          </w:p>
        </w:tc>
        <w:tc>
          <w:tcPr>
            <w:tcW w:w="2405" w:type="dxa"/>
          </w:tcPr>
          <w:p>
            <w:pPr>
              <w:pStyle w:val="12"/>
              <w:spacing w:before="84"/>
              <w:ind w:left="77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</w:tr>
    </w:tbl>
    <w:p>
      <w:pPr>
        <w:rPr>
          <w:sz w:val="24"/>
        </w:rPr>
        <w:sectPr>
          <w:pgSz w:w="11920" w:h="16850"/>
          <w:pgMar w:top="1120" w:right="600" w:bottom="320" w:left="180" w:header="0" w:footer="129" w:gutter="0"/>
          <w:cols w:space="720" w:num="1"/>
        </w:sectPr>
      </w:pPr>
    </w:p>
    <w:p>
      <w:pPr>
        <w:pStyle w:val="7"/>
        <w:spacing w:before="6"/>
        <w:rPr>
          <w:b/>
          <w:sz w:val="17"/>
        </w:rPr>
      </w:pPr>
    </w:p>
    <w:sectPr>
      <w:footerReference r:id="rId6" w:type="default"/>
      <w:pgSz w:w="12240" w:h="15840"/>
      <w:pgMar w:top="1500" w:right="1720" w:bottom="400" w:left="1720" w:header="0" w:footer="20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WenQuanYi Micro Hei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10421620</wp:posOffset>
              </wp:positionV>
              <wp:extent cx="59055" cy="168910"/>
              <wp:effectExtent l="0" t="0" r="0" b="0"/>
              <wp:wrapNone/>
              <wp:docPr id="3" name="Надпись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6" o:spid="_x0000_s1026" o:spt="202" type="#_x0000_t202" style="position:absolute;left:0pt;margin-left:14pt;margin-top:820.6pt;height:13.3pt;width:4.65pt;mso-position-horizontal-relative:page;mso-position-vertical-relative:page;z-index:-251655168;mso-width-relative:page;mso-height-relative:page;" filled="f" stroked="f" coordsize="21600,21600" o:gfxdata="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JbbEi7ZAAAACwEAAA8AAAAAAAAAAQAgAAAAIgAAAGRycy9kb3ducmV2&#10;LnhtbFBLAQIUABQAAAAIAIdO4kCrVRzpwgEAAHU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7133590</wp:posOffset>
              </wp:positionH>
              <wp:positionV relativeFrom="page">
                <wp:posOffset>10421620</wp:posOffset>
              </wp:positionV>
              <wp:extent cx="59055" cy="168910"/>
              <wp:effectExtent l="0" t="0" r="0" b="0"/>
              <wp:wrapNone/>
              <wp:docPr id="4" name="Надпись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5" o:spid="_x0000_s1026" o:spt="202" type="#_x0000_t202" style="position:absolute;left:0pt;margin-left:561.7pt;margin-top:820.6pt;height:13.3pt;width:4.65pt;mso-position-horizontal-relative:page;mso-position-vertical-relative:page;z-index:-251654144;mso-width-relative:page;mso-height-relative:page;" filled="f" stroked="f" coordsize="21600,21600" o:gfxdata="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SEbi3cAAAADwEAAA8AAAAAAAAAAQAgAAAAIgAAAGRycy9kb3du&#10;cmV2LnhtbFBLAQIUABQAAAAIAIdO4kBzvgZlwgEAAHUDAAAOAAAAAAAAAAEAIAAAACs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5080" r="0" b="5080"/>
              <wp:wrapNone/>
              <wp:docPr id="5" name="Линия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Линия 4" o:spid="_x0000_s1026" o:spt="20" style="position:absolute;left:0pt;margin-left:0pt;margin-top:808.9pt;height:0pt;width:595.3pt;mso-position-horizontal-relative:page;mso-position-vertical-relative:page;z-index:-251654144;mso-width-relative:page;mso-height-relative:page;" filled="f" stroked="t" coordsize="21600,21600" o:gfxdata="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4YjbT&#10;AAAACwEAAA8AAAAAAAAAAQAgAAAAIgAAAGRycy9kb3ducmV2LnhtbFBLAQIUABQAAAAIAIdO4kCA&#10;pAQ17AEAAOADAAAOAAAAAAAAAAEAIAAAACIBAABkcnMvZTJvRG9jLnhtbFBLBQYAAAAABgAGAFkB&#10;AACABQAAAAA=&#10;">
              <v:fill on="f" focussize="0,0"/>
              <v:stroke weight="0.8pt" color="#000000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177800</wp:posOffset>
              </wp:positionH>
              <wp:positionV relativeFrom="page">
                <wp:posOffset>10421620</wp:posOffset>
              </wp:positionV>
              <wp:extent cx="59055" cy="168910"/>
              <wp:effectExtent l="0" t="0" r="0" b="0"/>
              <wp:wrapNone/>
              <wp:docPr id="6" name="Надпись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3" o:spid="_x0000_s1026" o:spt="202" type="#_x0000_t202" style="position:absolute;left:0pt;margin-left:14pt;margin-top:820.6pt;height:13.3pt;width:4.65pt;mso-position-horizontal-relative:page;mso-position-vertical-relative:page;z-index:-251653120;mso-width-relative:page;mso-height-relative:page;" filled="f" stroked="f" coordsize="21600,21600" o:gfxdata="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JbbEi7ZAAAACwEAAA8AAAAAAAAAAQAgAAAAIgAAAGRycy9kb3ducmV2&#10;LnhtbFBLAQIUABQAAAAIAIdO4kDp08bOwgEAAHUDAAAOAAAAAAAAAAEAIAAAACg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7133590</wp:posOffset>
              </wp:positionH>
              <wp:positionV relativeFrom="page">
                <wp:posOffset>10421620</wp:posOffset>
              </wp:positionV>
              <wp:extent cx="59055" cy="168910"/>
              <wp:effectExtent l="0" t="0" r="0" b="0"/>
              <wp:wrapNone/>
              <wp:docPr id="7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2" o:spid="_x0000_s1026" o:spt="202" type="#_x0000_t202" style="position:absolute;left:0pt;margin-left:561.7pt;margin-top:820.6pt;height:13.3pt;width:4.65pt;mso-position-horizontal-relative:page;mso-position-vertical-relative:page;z-index:-251653120;mso-width-relative:page;mso-height-relative:page;" filled="f" stroked="f" coordsize="21600,21600" o:gfxdata="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SEbi3cAAAADwEAAA8AAAAAAAAAAQAgAAAAIgAAAGRycy9kb3du&#10;cmV2LnhtbFBLAQIUABQAAAAIAIdO4kADUv7FwgEAAHUDAAAOAAAAAAAAAAEAIAAAACs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280035</wp:posOffset>
              </wp:positionH>
              <wp:positionV relativeFrom="page">
                <wp:posOffset>9735820</wp:posOffset>
              </wp:positionV>
              <wp:extent cx="59055" cy="168910"/>
              <wp:effectExtent l="0" t="0" r="0" b="0"/>
              <wp:wrapNone/>
              <wp:docPr id="8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Надпись 1" o:spid="_x0000_s1026" o:spt="202" type="#_x0000_t202" style="position:absolute;left:0pt;margin-left:22.05pt;margin-top:766.6pt;height:13.3pt;width:4.65pt;mso-position-horizontal-relative:page;mso-position-vertical-relative:page;z-index:-251652096;mso-width-relative:page;mso-height-relative:page;" filled="f" stroked="f" coordsize="21600,21600" o:gfxdata="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GYHWbTaAAAACwEAAA8AAAAAAAAAAQAgAAAAIgAAAGRycy9kb3ducmV2&#10;LnhtbFBLAQIUABQAAAAIAIdO4kBWbDOwwQEAAHUDAAAOAAAAAAAAAAEAIAAAACk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336481"/>
    <w:multiLevelType w:val="multilevel"/>
    <w:tmpl w:val="51336481"/>
    <w:lvl w:ilvl="0" w:tentative="0">
      <w:start w:val="1"/>
      <w:numFmt w:val="decimal"/>
      <w:lvlText w:val="%1."/>
      <w:lvlJc w:val="left"/>
      <w:pPr>
        <w:ind w:left="952" w:hanging="385"/>
        <w:jc w:val="left"/>
      </w:pPr>
      <w:rPr>
        <w:rFonts w:hint="default"/>
        <w:b/>
        <w:bCs/>
        <w:spacing w:val="-3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977" w:hanging="38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94" w:hanging="38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011" w:hanging="38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28" w:hanging="38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45" w:hanging="38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062" w:hanging="38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079" w:hanging="38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096" w:hanging="38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66B4"/>
    <w:rsid w:val="00361984"/>
    <w:rsid w:val="008666B4"/>
    <w:rsid w:val="29EF1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Georgia" w:hAnsi="Georgia" w:eastAsia="Georgia" w:cs="Georgia"/>
      <w:sz w:val="22"/>
      <w:szCs w:val="22"/>
      <w:lang w:val="ru-RU" w:eastAsia="en-US" w:bidi="ar-SA"/>
    </w:rPr>
  </w:style>
  <w:style w:type="paragraph" w:styleId="2">
    <w:name w:val="heading 4"/>
    <w:basedOn w:val="1"/>
    <w:next w:val="1"/>
    <w:link w:val="14"/>
    <w:semiHidden/>
    <w:unhideWhenUsed/>
    <w:qFormat/>
    <w:uiPriority w:val="0"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hAnsi="Calibri" w:eastAsia="Times New Roman" w:cs="Times New Roman"/>
      <w:b/>
      <w:bCs/>
      <w:sz w:val="28"/>
      <w:szCs w:val="28"/>
      <w:lang w:eastAsia="ru-RU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3"/>
    <w:semiHidden/>
    <w:unhideWhenUsed/>
    <w:uiPriority w:val="99"/>
    <w:rPr>
      <w:rFonts w:ascii="Tahoma" w:hAnsi="Tahoma" w:cs="Tahoma"/>
      <w:sz w:val="16"/>
      <w:szCs w:val="16"/>
    </w:rPr>
  </w:style>
  <w:style w:type="paragraph" w:styleId="6">
    <w:name w:val="header"/>
    <w:basedOn w:val="1"/>
    <w:link w:val="15"/>
    <w:semiHidden/>
    <w:unhideWhenUsed/>
    <w:uiPriority w:val="99"/>
    <w:pPr>
      <w:tabs>
        <w:tab w:val="center" w:pos="4677"/>
        <w:tab w:val="right" w:pos="9355"/>
      </w:tabs>
    </w:pPr>
  </w:style>
  <w:style w:type="paragraph" w:styleId="7">
    <w:name w:val="Body Text"/>
    <w:basedOn w:val="1"/>
    <w:qFormat/>
    <w:uiPriority w:val="1"/>
    <w:rPr>
      <w:sz w:val="24"/>
      <w:szCs w:val="24"/>
    </w:rPr>
  </w:style>
  <w:style w:type="paragraph" w:styleId="8">
    <w:name w:val="footer"/>
    <w:basedOn w:val="1"/>
    <w:link w:val="16"/>
    <w:semiHidden/>
    <w:unhideWhenUsed/>
    <w:uiPriority w:val="99"/>
    <w:pPr>
      <w:tabs>
        <w:tab w:val="center" w:pos="4677"/>
        <w:tab w:val="right" w:pos="9355"/>
      </w:tabs>
    </w:p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Heading 1"/>
    <w:basedOn w:val="1"/>
    <w:qFormat/>
    <w:uiPriority w:val="1"/>
    <w:pPr>
      <w:ind w:left="1243" w:right="733"/>
      <w:outlineLvl w:val="1"/>
    </w:pPr>
    <w:rPr>
      <w:b/>
      <w:bCs/>
      <w:sz w:val="24"/>
      <w:szCs w:val="24"/>
    </w:rPr>
  </w:style>
  <w:style w:type="paragraph" w:styleId="11">
    <w:name w:val="List Paragraph"/>
    <w:basedOn w:val="1"/>
    <w:qFormat/>
    <w:uiPriority w:val="1"/>
    <w:pPr>
      <w:ind w:left="1243" w:hanging="294"/>
    </w:pPr>
  </w:style>
  <w:style w:type="paragraph" w:customStyle="1" w:styleId="12">
    <w:name w:val="Table Paragraph"/>
    <w:basedOn w:val="1"/>
    <w:qFormat/>
    <w:uiPriority w:val="1"/>
    <w:pPr>
      <w:spacing w:before="67"/>
      <w:ind w:left="78"/>
    </w:pPr>
  </w:style>
  <w:style w:type="character" w:customStyle="1" w:styleId="13">
    <w:name w:val="Текст выноски Знак"/>
    <w:basedOn w:val="3"/>
    <w:link w:val="5"/>
    <w:semiHidden/>
    <w:uiPriority w:val="99"/>
    <w:rPr>
      <w:rFonts w:ascii="Tahoma" w:hAnsi="Tahoma" w:eastAsia="Georgia" w:cs="Tahoma"/>
      <w:sz w:val="16"/>
      <w:szCs w:val="16"/>
      <w:lang w:val="ru-RU"/>
    </w:rPr>
  </w:style>
  <w:style w:type="character" w:customStyle="1" w:styleId="14">
    <w:name w:val="Заголовок 4 Знак"/>
    <w:basedOn w:val="3"/>
    <w:link w:val="2"/>
    <w:semiHidden/>
    <w:uiPriority w:val="0"/>
    <w:rPr>
      <w:rFonts w:ascii="Calibri" w:hAnsi="Calibri" w:eastAsia="Times New Roman" w:cs="Times New Roman"/>
      <w:b/>
      <w:bCs/>
      <w:sz w:val="28"/>
      <w:szCs w:val="28"/>
      <w:lang w:val="ru-RU" w:eastAsia="ru-RU"/>
    </w:rPr>
  </w:style>
  <w:style w:type="character" w:customStyle="1" w:styleId="15">
    <w:name w:val="Верхний колонтитул Знак"/>
    <w:basedOn w:val="3"/>
    <w:link w:val="6"/>
    <w:semiHidden/>
    <w:uiPriority w:val="99"/>
    <w:rPr>
      <w:rFonts w:ascii="Georgia" w:hAnsi="Georgia" w:eastAsia="Georgia" w:cs="Georgia"/>
      <w:lang w:val="ru-RU"/>
    </w:rPr>
  </w:style>
  <w:style w:type="character" w:customStyle="1" w:styleId="16">
    <w:name w:val="Нижний колонтитул Знак"/>
    <w:basedOn w:val="3"/>
    <w:link w:val="8"/>
    <w:semiHidden/>
    <w:uiPriority w:val="99"/>
    <w:rPr>
      <w:rFonts w:ascii="Georgia" w:hAnsi="Georgia" w:eastAsia="Georgia" w:cs="Georgia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2576</Words>
  <Characters>14689</Characters>
  <Lines>122</Lines>
  <Paragraphs>34</Paragraphs>
  <TotalTime>1</TotalTime>
  <ScaleCrop>false</ScaleCrop>
  <LinksUpToDate>false</LinksUpToDate>
  <CharactersWithSpaces>17231</CharactersWithSpaces>
  <Application>WPS Office_12.2.0.13431_F1E327BC-269C-435d-A152-05C5408002CA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2023-10-02T20:30:00Z</dcterms:created>
  <dc:creator>Пользователь</dc:creator>
  <cp:lastModifiedBy>Леди Ди</cp:lastModifiedBy>
  <dcterms:modified xsi:type="dcterms:W3CDTF">2024-02-19T07:31:26Z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6CDCE9B388164E4382B5EDB24DFC38AB_13</vt:lpwstr>
  </property>
</Properties>
</file>